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footer31.xml" ContentType="application/vnd.openxmlformats-officedocument.wordprocessingml.footer+xml"/>
  <Override PartName="/word/header32.xml" ContentType="application/vnd.openxmlformats-officedocument.wordprocessingml.head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footer37.xml" ContentType="application/vnd.openxmlformats-officedocument.wordprocessingml.footer+xml"/>
  <Override PartName="/word/header38.xml" ContentType="application/vnd.openxmlformats-officedocument.wordprocessingml.head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footer40.xml" ContentType="application/vnd.openxmlformats-officedocument.wordprocessingml.footer+xml"/>
  <Override PartName="/word/header41.xml" ContentType="application/vnd.openxmlformats-officedocument.wordprocessingml.head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footer43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672665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3400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type w:val="continuous"/>
          <w:pgSz w:w="12240" w:h="16840"/>
          <w:pgMar w:top="1600" w:bottom="280" w:left="1720" w:right="1720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67271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3400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6727680">
            <wp:simplePos x="0" y="0"/>
            <wp:positionH relativeFrom="page">
              <wp:posOffset>6095</wp:posOffset>
            </wp:positionH>
            <wp:positionV relativeFrom="page">
              <wp:posOffset>0</wp:posOffset>
            </wp:positionV>
            <wp:extent cx="7766304" cy="10693400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6304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672819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3400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672870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3400"/>
            <wp:effectExtent l="0" t="0" r="0" b="0"/>
            <wp:wrapNone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67292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3400"/>
            <wp:effectExtent l="0" t="0" r="0" b="0"/>
            <wp:wrapNone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672972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3400"/>
            <wp:effectExtent l="0" t="0" r="0" b="0"/>
            <wp:wrapNone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spacing w:before="196"/>
        <w:ind w:left="1278" w:right="1014" w:firstLine="0"/>
        <w:jc w:val="center"/>
        <w:rPr>
          <w:rFonts w:ascii="Palatino Linotype" w:hAnsi="Palatino Linotype"/>
          <w:b/>
          <w:sz w:val="21"/>
        </w:rPr>
      </w:pPr>
      <w:r>
        <w:rPr>
          <w:rFonts w:ascii="Palatino Linotype" w:hAnsi="Palatino Linotype"/>
          <w:b/>
          <w:sz w:val="26"/>
        </w:rPr>
        <w:t>R</w:t>
      </w:r>
      <w:r>
        <w:rPr>
          <w:rFonts w:ascii="Palatino Linotype" w:hAnsi="Palatino Linotype"/>
          <w:b/>
          <w:sz w:val="21"/>
        </w:rPr>
        <w:t>ECURSO</w:t>
      </w:r>
      <w:r>
        <w:rPr>
          <w:rFonts w:ascii="Palatino Linotype" w:hAnsi="Palatino Linotype"/>
          <w:b/>
          <w:spacing w:val="33"/>
          <w:sz w:val="21"/>
        </w:rPr>
        <w:t> </w:t>
      </w:r>
      <w:r>
        <w:rPr>
          <w:rFonts w:ascii="Palatino Linotype" w:hAnsi="Palatino Linotype"/>
          <w:b/>
          <w:sz w:val="26"/>
        </w:rPr>
        <w:t>E</w:t>
      </w:r>
      <w:r>
        <w:rPr>
          <w:rFonts w:ascii="Palatino Linotype" w:hAnsi="Palatino Linotype"/>
          <w:b/>
          <w:sz w:val="21"/>
        </w:rPr>
        <w:t>XTRAORDINÁRIO</w:t>
      </w:r>
      <w:r>
        <w:rPr>
          <w:rFonts w:ascii="Palatino Linotype" w:hAnsi="Palatino Linotype"/>
          <w:b/>
          <w:spacing w:val="34"/>
          <w:sz w:val="21"/>
        </w:rPr>
        <w:t> </w:t>
      </w:r>
      <w:r>
        <w:rPr>
          <w:rFonts w:ascii="Palatino Linotype" w:hAnsi="Palatino Linotype"/>
          <w:b/>
          <w:sz w:val="26"/>
        </w:rPr>
        <w:t>C</w:t>
      </w:r>
      <w:r>
        <w:rPr>
          <w:rFonts w:ascii="Palatino Linotype" w:hAnsi="Palatino Linotype"/>
          <w:b/>
          <w:sz w:val="21"/>
        </w:rPr>
        <w:t>OM</w:t>
      </w:r>
      <w:r>
        <w:rPr>
          <w:rFonts w:ascii="Palatino Linotype" w:hAnsi="Palatino Linotype"/>
          <w:b/>
          <w:spacing w:val="31"/>
          <w:sz w:val="21"/>
        </w:rPr>
        <w:t> </w:t>
      </w:r>
      <w:r>
        <w:rPr>
          <w:rFonts w:ascii="Palatino Linotype" w:hAnsi="Palatino Linotype"/>
          <w:b/>
          <w:sz w:val="26"/>
        </w:rPr>
        <w:t>A</w:t>
      </w:r>
      <w:r>
        <w:rPr>
          <w:rFonts w:ascii="Palatino Linotype" w:hAnsi="Palatino Linotype"/>
          <w:b/>
          <w:sz w:val="21"/>
        </w:rPr>
        <w:t>GRAVO</w:t>
      </w:r>
      <w:r>
        <w:rPr>
          <w:rFonts w:ascii="Palatino Linotype" w:hAnsi="Palatino Linotype"/>
          <w:b/>
          <w:spacing w:val="32"/>
          <w:sz w:val="21"/>
        </w:rPr>
        <w:t> </w:t>
      </w:r>
      <w:r>
        <w:rPr>
          <w:rFonts w:ascii="Palatino Linotype" w:hAnsi="Palatino Linotype"/>
          <w:b/>
          <w:sz w:val="26"/>
        </w:rPr>
        <w:t>1.329.124</w:t>
      </w:r>
      <w:r>
        <w:rPr>
          <w:rFonts w:ascii="Palatino Linotype" w:hAnsi="Palatino Linotype"/>
          <w:b/>
          <w:spacing w:val="20"/>
          <w:sz w:val="26"/>
        </w:rPr>
        <w:t> </w:t>
      </w:r>
      <w:r>
        <w:rPr>
          <w:rFonts w:ascii="Palatino Linotype" w:hAnsi="Palatino Linotype"/>
          <w:b/>
          <w:sz w:val="26"/>
        </w:rPr>
        <w:t>M</w:t>
      </w:r>
      <w:r>
        <w:rPr>
          <w:rFonts w:ascii="Palatino Linotype" w:hAnsi="Palatino Linotype"/>
          <w:b/>
          <w:sz w:val="21"/>
        </w:rPr>
        <w:t>INAS</w:t>
      </w:r>
      <w:r>
        <w:rPr>
          <w:rFonts w:ascii="Palatino Linotype" w:hAnsi="Palatino Linotype"/>
          <w:b/>
          <w:spacing w:val="34"/>
          <w:sz w:val="21"/>
        </w:rPr>
        <w:t> </w:t>
      </w:r>
      <w:r>
        <w:rPr>
          <w:rFonts w:ascii="Palatino Linotype" w:hAnsi="Palatino Linotype"/>
          <w:b/>
          <w:sz w:val="26"/>
        </w:rPr>
        <w:t>G</w:t>
      </w:r>
      <w:r>
        <w:rPr>
          <w:rFonts w:ascii="Palatino Linotype" w:hAnsi="Palatino Linotype"/>
          <w:b/>
          <w:sz w:val="21"/>
        </w:rPr>
        <w:t>ERAIS</w:t>
      </w:r>
    </w:p>
    <w:p>
      <w:pPr>
        <w:pStyle w:val="BodyText"/>
        <w:rPr>
          <w:rFonts w:ascii="Palatino Linotype"/>
          <w:b/>
          <w:sz w:val="26"/>
        </w:rPr>
      </w:pPr>
    </w:p>
    <w:p>
      <w:pPr>
        <w:tabs>
          <w:tab w:pos="4095" w:val="left" w:leader="none"/>
        </w:tabs>
        <w:spacing w:line="350" w:lineRule="exact" w:before="0"/>
        <w:ind w:left="1276" w:right="0" w:firstLine="0"/>
        <w:jc w:val="left"/>
        <w:rPr>
          <w:rFonts w:ascii="Palatino Linotype" w:hAnsi="Palatino Linotype"/>
          <w:b/>
          <w:sz w:val="21"/>
        </w:rPr>
      </w:pPr>
      <w:r>
        <w:rPr>
          <w:rFonts w:ascii="Palatino Linotype" w:hAnsi="Palatino Linotype"/>
          <w:b/>
          <w:sz w:val="26"/>
        </w:rPr>
        <w:t>R</w:t>
      </w:r>
      <w:r>
        <w:rPr>
          <w:rFonts w:ascii="Palatino Linotype" w:hAnsi="Palatino Linotype"/>
          <w:b/>
          <w:sz w:val="21"/>
        </w:rPr>
        <w:t>ELATORA</w:t>
        <w:tab/>
      </w:r>
      <w:r>
        <w:rPr>
          <w:rFonts w:ascii="Palatino Linotype" w:hAnsi="Palatino Linotype"/>
          <w:b/>
          <w:w w:val="95"/>
          <w:sz w:val="26"/>
        </w:rPr>
        <w:t>:</w:t>
      </w:r>
      <w:r>
        <w:rPr>
          <w:rFonts w:ascii="Palatino Linotype" w:hAnsi="Palatino Linotype"/>
          <w:b/>
          <w:spacing w:val="9"/>
          <w:w w:val="95"/>
          <w:sz w:val="26"/>
        </w:rPr>
        <w:t> </w:t>
      </w:r>
      <w:r>
        <w:rPr>
          <w:rFonts w:ascii="Palatino Linotype" w:hAnsi="Palatino Linotype"/>
          <w:b/>
          <w:w w:val="95"/>
          <w:sz w:val="26"/>
        </w:rPr>
        <w:t>M</w:t>
      </w:r>
      <w:r>
        <w:rPr>
          <w:rFonts w:ascii="Palatino Linotype" w:hAnsi="Palatino Linotype"/>
          <w:b/>
          <w:w w:val="95"/>
          <w:sz w:val="21"/>
        </w:rPr>
        <w:t>IN</w:t>
      </w:r>
      <w:r>
        <w:rPr>
          <w:rFonts w:ascii="Palatino Linotype" w:hAnsi="Palatino Linotype"/>
          <w:b/>
          <w:w w:val="95"/>
          <w:sz w:val="26"/>
        </w:rPr>
        <w:t>.</w:t>
      </w:r>
      <w:r>
        <w:rPr>
          <w:rFonts w:ascii="Palatino Linotype" w:hAnsi="Palatino Linotype"/>
          <w:b/>
          <w:spacing w:val="46"/>
          <w:w w:val="95"/>
          <w:sz w:val="26"/>
        </w:rPr>
        <w:t> </w:t>
      </w:r>
      <w:r>
        <w:rPr>
          <w:rFonts w:ascii="Palatino Linotype" w:hAnsi="Palatino Linotype"/>
          <w:b/>
          <w:w w:val="95"/>
          <w:sz w:val="26"/>
        </w:rPr>
        <w:t>C</w:t>
      </w:r>
      <w:r>
        <w:rPr>
          <w:rFonts w:ascii="Palatino Linotype" w:hAnsi="Palatino Linotype"/>
          <w:b/>
          <w:w w:val="95"/>
          <w:sz w:val="21"/>
        </w:rPr>
        <w:t>ÁRMEN</w:t>
      </w:r>
      <w:r>
        <w:rPr>
          <w:rFonts w:ascii="Palatino Linotype" w:hAnsi="Palatino Linotype"/>
          <w:b/>
          <w:spacing w:val="57"/>
          <w:sz w:val="21"/>
        </w:rPr>
        <w:t> </w:t>
      </w:r>
      <w:r>
        <w:rPr>
          <w:rFonts w:ascii="Palatino Linotype" w:hAnsi="Palatino Linotype"/>
          <w:b/>
          <w:w w:val="95"/>
          <w:sz w:val="26"/>
        </w:rPr>
        <w:t>L</w:t>
      </w:r>
      <w:r>
        <w:rPr>
          <w:rFonts w:ascii="Palatino Linotype" w:hAnsi="Palatino Linotype"/>
          <w:b/>
          <w:w w:val="95"/>
          <w:sz w:val="21"/>
        </w:rPr>
        <w:t>ÚCIA</w:t>
      </w:r>
    </w:p>
    <w:p>
      <w:pPr>
        <w:tabs>
          <w:tab w:pos="4107" w:val="left" w:leader="none"/>
        </w:tabs>
        <w:spacing w:line="350" w:lineRule="exact" w:before="0"/>
        <w:ind w:left="1276" w:right="0" w:firstLine="0"/>
        <w:jc w:val="left"/>
        <w:rPr>
          <w:rFonts w:ascii="Palatino Linotype" w:hAnsi="Palatino Linotype"/>
          <w:sz w:val="21"/>
        </w:rPr>
      </w:pPr>
      <w:r>
        <w:rPr>
          <w:rFonts w:ascii="Palatino Linotype" w:hAnsi="Palatino Linotype"/>
          <w:b/>
          <w:sz w:val="26"/>
        </w:rPr>
        <w:t>R</w:t>
      </w:r>
      <w:r>
        <w:rPr>
          <w:rFonts w:ascii="Palatino Linotype" w:hAnsi="Palatino Linotype"/>
          <w:b/>
          <w:sz w:val="21"/>
        </w:rPr>
        <w:t>ECTE</w:t>
      </w:r>
      <w:r>
        <w:rPr>
          <w:rFonts w:ascii="Palatino Linotype" w:hAnsi="Palatino Linotype"/>
          <w:b/>
          <w:sz w:val="26"/>
        </w:rPr>
        <w:t>.(</w:t>
      </w:r>
      <w:r>
        <w:rPr>
          <w:rFonts w:ascii="Palatino Linotype" w:hAnsi="Palatino Linotype"/>
          <w:b/>
          <w:sz w:val="21"/>
        </w:rPr>
        <w:t>S</w:t>
      </w:r>
      <w:r>
        <w:rPr>
          <w:rFonts w:ascii="Palatino Linotype" w:hAnsi="Palatino Linotype"/>
          <w:b/>
          <w:sz w:val="26"/>
        </w:rPr>
        <w:t>)</w:t>
        <w:tab/>
      </w:r>
      <w:r>
        <w:rPr>
          <w:rFonts w:ascii="Palatino Linotype" w:hAnsi="Palatino Linotype"/>
          <w:b/>
          <w:w w:val="95"/>
          <w:sz w:val="26"/>
        </w:rPr>
        <w:t>:</w:t>
      </w:r>
      <w:r>
        <w:rPr>
          <w:rFonts w:ascii="Palatino Linotype" w:hAnsi="Palatino Linotype"/>
          <w:b/>
          <w:spacing w:val="-19"/>
          <w:w w:val="95"/>
          <w:sz w:val="26"/>
        </w:rPr>
        <w:t> </w:t>
      </w:r>
      <w:r>
        <w:rPr>
          <w:rFonts w:ascii="Palatino Linotype" w:hAnsi="Palatino Linotype"/>
          <w:w w:val="95"/>
          <w:sz w:val="26"/>
        </w:rPr>
        <w:t>P</w:t>
      </w:r>
      <w:r>
        <w:rPr>
          <w:rFonts w:ascii="Palatino Linotype" w:hAnsi="Palatino Linotype"/>
          <w:w w:val="95"/>
          <w:sz w:val="21"/>
        </w:rPr>
        <w:t>ROCURADOR</w:t>
      </w:r>
      <w:r>
        <w:rPr>
          <w:rFonts w:ascii="Palatino Linotype" w:hAnsi="Palatino Linotype"/>
          <w:w w:val="95"/>
          <w:sz w:val="26"/>
        </w:rPr>
        <w:t>-</w:t>
      </w:r>
      <w:r>
        <w:rPr>
          <w:rFonts w:ascii="Palatino Linotype" w:hAnsi="Palatino Linotype"/>
          <w:w w:val="95"/>
          <w:sz w:val="21"/>
        </w:rPr>
        <w:t>GERAL</w:t>
      </w:r>
      <w:r>
        <w:rPr>
          <w:rFonts w:ascii="Palatino Linotype" w:hAnsi="Palatino Linotype"/>
          <w:spacing w:val="93"/>
          <w:sz w:val="21"/>
        </w:rPr>
        <w:t> </w:t>
      </w:r>
      <w:r>
        <w:rPr>
          <w:rFonts w:ascii="Palatino Linotype" w:hAnsi="Palatino Linotype"/>
          <w:w w:val="95"/>
          <w:sz w:val="21"/>
        </w:rPr>
        <w:t>DE</w:t>
      </w:r>
      <w:r>
        <w:rPr>
          <w:rFonts w:ascii="Palatino Linotype" w:hAnsi="Palatino Linotype"/>
          <w:spacing w:val="93"/>
          <w:sz w:val="21"/>
        </w:rPr>
        <w:t> </w:t>
      </w:r>
      <w:r>
        <w:rPr>
          <w:rFonts w:ascii="Palatino Linotype" w:hAnsi="Palatino Linotype"/>
          <w:w w:val="95"/>
          <w:sz w:val="26"/>
        </w:rPr>
        <w:t>J</w:t>
      </w:r>
      <w:r>
        <w:rPr>
          <w:rFonts w:ascii="Palatino Linotype" w:hAnsi="Palatino Linotype"/>
          <w:w w:val="95"/>
          <w:sz w:val="21"/>
        </w:rPr>
        <w:t>USTIÇA</w:t>
      </w:r>
      <w:r>
        <w:rPr>
          <w:rFonts w:ascii="Palatino Linotype" w:hAnsi="Palatino Linotype"/>
          <w:spacing w:val="93"/>
          <w:sz w:val="21"/>
        </w:rPr>
        <w:t> </w:t>
      </w:r>
      <w:r>
        <w:rPr>
          <w:rFonts w:ascii="Palatino Linotype" w:hAnsi="Palatino Linotype"/>
          <w:w w:val="95"/>
          <w:sz w:val="21"/>
        </w:rPr>
        <w:t>DO</w:t>
      </w:r>
      <w:r>
        <w:rPr>
          <w:rFonts w:ascii="Palatino Linotype" w:hAnsi="Palatino Linotype"/>
          <w:spacing w:val="89"/>
          <w:sz w:val="21"/>
        </w:rPr>
        <w:t> </w:t>
      </w:r>
      <w:r>
        <w:rPr>
          <w:rFonts w:ascii="Palatino Linotype" w:hAnsi="Palatino Linotype"/>
          <w:w w:val="95"/>
          <w:sz w:val="26"/>
        </w:rPr>
        <w:t>E</w:t>
      </w:r>
      <w:r>
        <w:rPr>
          <w:rFonts w:ascii="Palatino Linotype" w:hAnsi="Palatino Linotype"/>
          <w:w w:val="95"/>
          <w:sz w:val="21"/>
        </w:rPr>
        <w:t>STADO</w:t>
      </w:r>
      <w:r>
        <w:rPr>
          <w:rFonts w:ascii="Palatino Linotype" w:hAnsi="Palatino Linotype"/>
          <w:spacing w:val="93"/>
          <w:sz w:val="21"/>
        </w:rPr>
        <w:t> </w:t>
      </w:r>
      <w:r>
        <w:rPr>
          <w:rFonts w:ascii="Palatino Linotype" w:hAnsi="Palatino Linotype"/>
          <w:w w:val="95"/>
          <w:sz w:val="21"/>
        </w:rPr>
        <w:t>DE</w:t>
      </w:r>
    </w:p>
    <w:p>
      <w:pPr>
        <w:spacing w:line="350" w:lineRule="exact" w:before="1"/>
        <w:ind w:left="4196" w:right="0" w:firstLine="0"/>
        <w:jc w:val="left"/>
        <w:rPr>
          <w:rFonts w:ascii="Palatino Linotype"/>
          <w:sz w:val="21"/>
        </w:rPr>
      </w:pPr>
      <w:r>
        <w:rPr>
          <w:rFonts w:ascii="Palatino Linotype"/>
          <w:sz w:val="26"/>
        </w:rPr>
        <w:t>M</w:t>
      </w:r>
      <w:r>
        <w:rPr>
          <w:rFonts w:ascii="Palatino Linotype"/>
          <w:sz w:val="21"/>
        </w:rPr>
        <w:t>INAS</w:t>
      </w:r>
      <w:r>
        <w:rPr>
          <w:rFonts w:ascii="Palatino Linotype"/>
          <w:spacing w:val="29"/>
          <w:sz w:val="21"/>
        </w:rPr>
        <w:t> </w:t>
      </w:r>
      <w:r>
        <w:rPr>
          <w:rFonts w:ascii="Palatino Linotype"/>
          <w:sz w:val="26"/>
        </w:rPr>
        <w:t>G</w:t>
      </w:r>
      <w:r>
        <w:rPr>
          <w:rFonts w:ascii="Palatino Linotype"/>
          <w:sz w:val="21"/>
        </w:rPr>
        <w:t>ERAIS</w:t>
      </w:r>
    </w:p>
    <w:p>
      <w:pPr>
        <w:tabs>
          <w:tab w:pos="4107" w:val="left" w:leader="none"/>
        </w:tabs>
        <w:spacing w:line="350" w:lineRule="exact" w:before="0"/>
        <w:ind w:left="1276" w:right="0" w:firstLine="0"/>
        <w:jc w:val="left"/>
        <w:rPr>
          <w:rFonts w:ascii="Palatino Linotype" w:hAnsi="Palatino Linotype"/>
          <w:sz w:val="21"/>
        </w:rPr>
      </w:pPr>
      <w:r>
        <w:rPr>
          <w:rFonts w:ascii="Palatino Linotype" w:hAnsi="Palatino Linotype"/>
          <w:b/>
          <w:sz w:val="26"/>
        </w:rPr>
        <w:t>P</w:t>
      </w:r>
      <w:r>
        <w:rPr>
          <w:rFonts w:ascii="Palatino Linotype" w:hAnsi="Palatino Linotype"/>
          <w:b/>
          <w:sz w:val="21"/>
        </w:rPr>
        <w:t>ROC</w:t>
      </w:r>
      <w:r>
        <w:rPr>
          <w:rFonts w:ascii="Palatino Linotype" w:hAnsi="Palatino Linotype"/>
          <w:b/>
          <w:sz w:val="26"/>
        </w:rPr>
        <w:t>.(</w:t>
      </w:r>
      <w:r>
        <w:rPr>
          <w:rFonts w:ascii="Palatino Linotype" w:hAnsi="Palatino Linotype"/>
          <w:b/>
          <w:sz w:val="21"/>
        </w:rPr>
        <w:t>A</w:t>
      </w:r>
      <w:r>
        <w:rPr>
          <w:rFonts w:ascii="Palatino Linotype" w:hAnsi="Palatino Linotype"/>
          <w:b/>
          <w:sz w:val="26"/>
        </w:rPr>
        <w:t>/</w:t>
      </w:r>
      <w:r>
        <w:rPr>
          <w:rFonts w:ascii="Palatino Linotype" w:hAnsi="Palatino Linotype"/>
          <w:b/>
          <w:sz w:val="21"/>
        </w:rPr>
        <w:t>S</w:t>
      </w:r>
      <w:r>
        <w:rPr>
          <w:rFonts w:ascii="Palatino Linotype" w:hAnsi="Palatino Linotype"/>
          <w:b/>
          <w:sz w:val="26"/>
        </w:rPr>
        <w:t>)(</w:t>
      </w:r>
      <w:r>
        <w:rPr>
          <w:rFonts w:ascii="Palatino Linotype" w:hAnsi="Palatino Linotype"/>
          <w:b/>
          <w:sz w:val="21"/>
        </w:rPr>
        <w:t>ES</w:t>
      </w:r>
      <w:r>
        <w:rPr>
          <w:rFonts w:ascii="Palatino Linotype" w:hAnsi="Palatino Linotype"/>
          <w:b/>
          <w:sz w:val="26"/>
        </w:rPr>
        <w:t>)</w:t>
        <w:tab/>
      </w:r>
      <w:r>
        <w:rPr>
          <w:rFonts w:ascii="Palatino Linotype" w:hAnsi="Palatino Linotype"/>
          <w:b/>
          <w:w w:val="95"/>
          <w:sz w:val="26"/>
        </w:rPr>
        <w:t>:</w:t>
      </w:r>
      <w:r>
        <w:rPr>
          <w:rFonts w:ascii="Palatino Linotype" w:hAnsi="Palatino Linotype"/>
          <w:b/>
          <w:spacing w:val="-18"/>
          <w:w w:val="95"/>
          <w:sz w:val="26"/>
        </w:rPr>
        <w:t> </w:t>
      </w:r>
      <w:r>
        <w:rPr>
          <w:rFonts w:ascii="Palatino Linotype" w:hAnsi="Palatino Linotype"/>
          <w:w w:val="95"/>
          <w:sz w:val="26"/>
        </w:rPr>
        <w:t>P</w:t>
      </w:r>
      <w:r>
        <w:rPr>
          <w:rFonts w:ascii="Palatino Linotype" w:hAnsi="Palatino Linotype"/>
          <w:w w:val="95"/>
          <w:sz w:val="21"/>
        </w:rPr>
        <w:t>ROCURADOR</w:t>
      </w:r>
      <w:r>
        <w:rPr>
          <w:rFonts w:ascii="Palatino Linotype" w:hAnsi="Palatino Linotype"/>
          <w:w w:val="95"/>
          <w:sz w:val="26"/>
        </w:rPr>
        <w:t>-</w:t>
      </w:r>
      <w:r>
        <w:rPr>
          <w:rFonts w:ascii="Palatino Linotype" w:hAnsi="Palatino Linotype"/>
          <w:w w:val="95"/>
          <w:sz w:val="21"/>
        </w:rPr>
        <w:t>GERAL</w:t>
      </w:r>
      <w:r>
        <w:rPr>
          <w:rFonts w:ascii="Palatino Linotype" w:hAnsi="Palatino Linotype"/>
          <w:spacing w:val="94"/>
          <w:sz w:val="21"/>
        </w:rPr>
        <w:t> </w:t>
      </w:r>
      <w:r>
        <w:rPr>
          <w:rFonts w:ascii="Palatino Linotype" w:hAnsi="Palatino Linotype"/>
          <w:w w:val="95"/>
          <w:sz w:val="21"/>
        </w:rPr>
        <w:t>DE</w:t>
      </w:r>
      <w:r>
        <w:rPr>
          <w:rFonts w:ascii="Palatino Linotype" w:hAnsi="Palatino Linotype"/>
          <w:spacing w:val="89"/>
          <w:sz w:val="21"/>
        </w:rPr>
        <w:t> </w:t>
      </w:r>
      <w:r>
        <w:rPr>
          <w:rFonts w:ascii="Palatino Linotype" w:hAnsi="Palatino Linotype"/>
          <w:w w:val="95"/>
          <w:sz w:val="26"/>
        </w:rPr>
        <w:t>J</w:t>
      </w:r>
      <w:r>
        <w:rPr>
          <w:rFonts w:ascii="Palatino Linotype" w:hAnsi="Palatino Linotype"/>
          <w:w w:val="95"/>
          <w:sz w:val="21"/>
        </w:rPr>
        <w:t>USTIÇA</w:t>
      </w:r>
      <w:r>
        <w:rPr>
          <w:rFonts w:ascii="Palatino Linotype" w:hAnsi="Palatino Linotype"/>
          <w:spacing w:val="91"/>
          <w:sz w:val="21"/>
        </w:rPr>
        <w:t> </w:t>
      </w:r>
      <w:r>
        <w:rPr>
          <w:rFonts w:ascii="Palatino Linotype" w:hAnsi="Palatino Linotype"/>
          <w:w w:val="95"/>
          <w:sz w:val="21"/>
        </w:rPr>
        <w:t>DO</w:t>
      </w:r>
      <w:r>
        <w:rPr>
          <w:rFonts w:ascii="Palatino Linotype" w:hAnsi="Palatino Linotype"/>
          <w:spacing w:val="92"/>
          <w:sz w:val="21"/>
        </w:rPr>
        <w:t> </w:t>
      </w:r>
      <w:r>
        <w:rPr>
          <w:rFonts w:ascii="Palatino Linotype" w:hAnsi="Palatino Linotype"/>
          <w:w w:val="95"/>
          <w:sz w:val="26"/>
        </w:rPr>
        <w:t>E</w:t>
      </w:r>
      <w:r>
        <w:rPr>
          <w:rFonts w:ascii="Palatino Linotype" w:hAnsi="Palatino Linotype"/>
          <w:w w:val="95"/>
          <w:sz w:val="21"/>
        </w:rPr>
        <w:t>STADO</w:t>
      </w:r>
      <w:r>
        <w:rPr>
          <w:rFonts w:ascii="Palatino Linotype" w:hAnsi="Palatino Linotype"/>
          <w:spacing w:val="94"/>
          <w:sz w:val="21"/>
        </w:rPr>
        <w:t> </w:t>
      </w:r>
      <w:r>
        <w:rPr>
          <w:rFonts w:ascii="Palatino Linotype" w:hAnsi="Palatino Linotype"/>
          <w:w w:val="95"/>
          <w:sz w:val="21"/>
        </w:rPr>
        <w:t>DE</w:t>
      </w:r>
    </w:p>
    <w:p>
      <w:pPr>
        <w:spacing w:line="350" w:lineRule="exact" w:before="2"/>
        <w:ind w:left="4196" w:right="0" w:firstLine="0"/>
        <w:jc w:val="left"/>
        <w:rPr>
          <w:rFonts w:ascii="Palatino Linotype"/>
          <w:sz w:val="21"/>
        </w:rPr>
      </w:pPr>
      <w:r>
        <w:rPr>
          <w:rFonts w:ascii="Palatino Linotype"/>
          <w:sz w:val="26"/>
        </w:rPr>
        <w:t>M</w:t>
      </w:r>
      <w:r>
        <w:rPr>
          <w:rFonts w:ascii="Palatino Linotype"/>
          <w:sz w:val="21"/>
        </w:rPr>
        <w:t>INAS</w:t>
      </w:r>
      <w:r>
        <w:rPr>
          <w:rFonts w:ascii="Palatino Linotype"/>
          <w:spacing w:val="29"/>
          <w:sz w:val="21"/>
        </w:rPr>
        <w:t> </w:t>
      </w:r>
      <w:r>
        <w:rPr>
          <w:rFonts w:ascii="Palatino Linotype"/>
          <w:sz w:val="26"/>
        </w:rPr>
        <w:t>G</w:t>
      </w:r>
      <w:r>
        <w:rPr>
          <w:rFonts w:ascii="Palatino Linotype"/>
          <w:sz w:val="21"/>
        </w:rPr>
        <w:t>ERAIS</w:t>
      </w:r>
    </w:p>
    <w:p>
      <w:pPr>
        <w:tabs>
          <w:tab w:pos="4107" w:val="left" w:leader="none"/>
        </w:tabs>
        <w:spacing w:line="350" w:lineRule="exact" w:before="0"/>
        <w:ind w:left="1276" w:right="0" w:firstLine="0"/>
        <w:jc w:val="left"/>
        <w:rPr>
          <w:rFonts w:ascii="Palatino Linotype" w:hAnsi="Palatino Linotype"/>
          <w:sz w:val="21"/>
        </w:rPr>
      </w:pPr>
      <w:r>
        <w:rPr>
          <w:rFonts w:ascii="Palatino Linotype" w:hAnsi="Palatino Linotype"/>
          <w:b/>
          <w:sz w:val="26"/>
        </w:rPr>
        <w:t>R</w:t>
      </w:r>
      <w:r>
        <w:rPr>
          <w:rFonts w:ascii="Palatino Linotype" w:hAnsi="Palatino Linotype"/>
          <w:b/>
          <w:sz w:val="21"/>
        </w:rPr>
        <w:t>ECDO</w:t>
      </w:r>
      <w:r>
        <w:rPr>
          <w:rFonts w:ascii="Palatino Linotype" w:hAnsi="Palatino Linotype"/>
          <w:b/>
          <w:sz w:val="26"/>
        </w:rPr>
        <w:t>.(</w:t>
      </w:r>
      <w:r>
        <w:rPr>
          <w:rFonts w:ascii="Palatino Linotype" w:hAnsi="Palatino Linotype"/>
          <w:b/>
          <w:sz w:val="21"/>
        </w:rPr>
        <w:t>A</w:t>
      </w:r>
      <w:r>
        <w:rPr>
          <w:rFonts w:ascii="Palatino Linotype" w:hAnsi="Palatino Linotype"/>
          <w:b/>
          <w:sz w:val="26"/>
        </w:rPr>
        <w:t>/</w:t>
      </w:r>
      <w:r>
        <w:rPr>
          <w:rFonts w:ascii="Palatino Linotype" w:hAnsi="Palatino Linotype"/>
          <w:b/>
          <w:sz w:val="21"/>
        </w:rPr>
        <w:t>S</w:t>
      </w:r>
      <w:r>
        <w:rPr>
          <w:rFonts w:ascii="Palatino Linotype" w:hAnsi="Palatino Linotype"/>
          <w:b/>
          <w:sz w:val="26"/>
        </w:rPr>
        <w:t>)</w:t>
        <w:tab/>
      </w:r>
      <w:r>
        <w:rPr>
          <w:rFonts w:ascii="Palatino Linotype" w:hAnsi="Palatino Linotype"/>
          <w:b/>
          <w:w w:val="95"/>
          <w:sz w:val="26"/>
        </w:rPr>
        <w:t>:</w:t>
      </w:r>
      <w:r>
        <w:rPr>
          <w:rFonts w:ascii="Palatino Linotype" w:hAnsi="Palatino Linotype"/>
          <w:b/>
          <w:spacing w:val="-26"/>
          <w:w w:val="95"/>
          <w:sz w:val="26"/>
        </w:rPr>
        <w:t> </w:t>
      </w:r>
      <w:r>
        <w:rPr>
          <w:rFonts w:ascii="Palatino Linotype" w:hAnsi="Palatino Linotype"/>
          <w:w w:val="95"/>
          <w:sz w:val="26"/>
        </w:rPr>
        <w:t>P</w:t>
      </w:r>
      <w:r>
        <w:rPr>
          <w:rFonts w:ascii="Palatino Linotype" w:hAnsi="Palatino Linotype"/>
          <w:w w:val="95"/>
          <w:sz w:val="21"/>
        </w:rPr>
        <w:t>REFEITO</w:t>
      </w:r>
      <w:r>
        <w:rPr>
          <w:rFonts w:ascii="Palatino Linotype" w:hAnsi="Palatino Linotype"/>
          <w:spacing w:val="137"/>
          <w:sz w:val="21"/>
        </w:rPr>
        <w:t> </w:t>
      </w:r>
      <w:r>
        <w:rPr>
          <w:rFonts w:ascii="Palatino Linotype" w:hAnsi="Palatino Linotype"/>
          <w:w w:val="95"/>
          <w:sz w:val="21"/>
        </w:rPr>
        <w:t>DO</w:t>
      </w:r>
      <w:r>
        <w:rPr>
          <w:rFonts w:ascii="Palatino Linotype" w:hAnsi="Palatino Linotype"/>
          <w:spacing w:val="65"/>
          <w:sz w:val="21"/>
        </w:rPr>
        <w:t> </w:t>
      </w:r>
      <w:r>
        <w:rPr>
          <w:rFonts w:ascii="Palatino Linotype" w:hAnsi="Palatino Linotype"/>
          <w:spacing w:val="66"/>
          <w:sz w:val="21"/>
        </w:rPr>
        <w:t> </w:t>
      </w:r>
      <w:r>
        <w:rPr>
          <w:rFonts w:ascii="Palatino Linotype" w:hAnsi="Palatino Linotype"/>
          <w:w w:val="95"/>
          <w:sz w:val="26"/>
        </w:rPr>
        <w:t>M</w:t>
      </w:r>
      <w:r>
        <w:rPr>
          <w:rFonts w:ascii="Palatino Linotype" w:hAnsi="Palatino Linotype"/>
          <w:w w:val="95"/>
          <w:sz w:val="21"/>
        </w:rPr>
        <w:t>UNICÍPIO</w:t>
      </w:r>
      <w:r>
        <w:rPr>
          <w:rFonts w:ascii="Palatino Linotype" w:hAnsi="Palatino Linotype"/>
          <w:spacing w:val="66"/>
          <w:sz w:val="21"/>
        </w:rPr>
        <w:t> </w:t>
      </w:r>
      <w:r>
        <w:rPr>
          <w:rFonts w:ascii="Palatino Linotype" w:hAnsi="Palatino Linotype"/>
          <w:spacing w:val="66"/>
          <w:sz w:val="21"/>
        </w:rPr>
        <w:t> </w:t>
      </w:r>
      <w:r>
        <w:rPr>
          <w:rFonts w:ascii="Palatino Linotype" w:hAnsi="Palatino Linotype"/>
          <w:w w:val="95"/>
          <w:sz w:val="21"/>
        </w:rPr>
        <w:t>DE</w:t>
      </w:r>
      <w:r>
        <w:rPr>
          <w:rFonts w:ascii="Palatino Linotype" w:hAnsi="Palatino Linotype"/>
          <w:spacing w:val="66"/>
          <w:sz w:val="21"/>
        </w:rPr>
        <w:t> </w:t>
      </w:r>
      <w:r>
        <w:rPr>
          <w:rFonts w:ascii="Palatino Linotype" w:hAnsi="Palatino Linotype"/>
          <w:spacing w:val="67"/>
          <w:sz w:val="21"/>
        </w:rPr>
        <w:t> </w:t>
      </w:r>
      <w:r>
        <w:rPr>
          <w:rFonts w:ascii="Palatino Linotype" w:hAnsi="Palatino Linotype"/>
          <w:w w:val="95"/>
          <w:sz w:val="26"/>
        </w:rPr>
        <w:t>C</w:t>
      </w:r>
      <w:r>
        <w:rPr>
          <w:rFonts w:ascii="Palatino Linotype" w:hAnsi="Palatino Linotype"/>
          <w:w w:val="95"/>
          <w:sz w:val="21"/>
        </w:rPr>
        <w:t>ONCEIÇÃO</w:t>
      </w:r>
      <w:r>
        <w:rPr>
          <w:rFonts w:ascii="Palatino Linotype" w:hAnsi="Palatino Linotype"/>
          <w:spacing w:val="66"/>
          <w:sz w:val="21"/>
        </w:rPr>
        <w:t> </w:t>
      </w:r>
      <w:r>
        <w:rPr>
          <w:rFonts w:ascii="Palatino Linotype" w:hAnsi="Palatino Linotype"/>
          <w:spacing w:val="66"/>
          <w:sz w:val="21"/>
        </w:rPr>
        <w:t> </w:t>
      </w:r>
      <w:r>
        <w:rPr>
          <w:rFonts w:ascii="Palatino Linotype" w:hAnsi="Palatino Linotype"/>
          <w:w w:val="95"/>
          <w:sz w:val="21"/>
        </w:rPr>
        <w:t>DA</w:t>
      </w:r>
    </w:p>
    <w:p>
      <w:pPr>
        <w:spacing w:line="350" w:lineRule="exact" w:before="1"/>
        <w:ind w:left="4196" w:right="0" w:firstLine="0"/>
        <w:jc w:val="left"/>
        <w:rPr>
          <w:rFonts w:ascii="Palatino Linotype"/>
          <w:sz w:val="21"/>
        </w:rPr>
      </w:pPr>
      <w:r>
        <w:rPr>
          <w:rFonts w:ascii="Palatino Linotype"/>
          <w:sz w:val="26"/>
        </w:rPr>
        <w:t>A</w:t>
      </w:r>
      <w:r>
        <w:rPr>
          <w:rFonts w:ascii="Palatino Linotype"/>
          <w:sz w:val="21"/>
        </w:rPr>
        <w:t>PARECIDA</w:t>
      </w:r>
    </w:p>
    <w:p>
      <w:pPr>
        <w:tabs>
          <w:tab w:pos="4107" w:val="left" w:leader="none"/>
        </w:tabs>
        <w:spacing w:line="350" w:lineRule="exact" w:before="0"/>
        <w:ind w:left="1276" w:right="0" w:firstLine="0"/>
        <w:jc w:val="left"/>
        <w:rPr>
          <w:rFonts w:ascii="Palatino Linotype"/>
          <w:sz w:val="21"/>
        </w:rPr>
      </w:pPr>
      <w:r>
        <w:rPr>
          <w:rFonts w:ascii="Palatino Linotype"/>
          <w:b/>
          <w:sz w:val="26"/>
        </w:rPr>
        <w:t>A</w:t>
      </w:r>
      <w:r>
        <w:rPr>
          <w:rFonts w:ascii="Palatino Linotype"/>
          <w:b/>
          <w:sz w:val="21"/>
        </w:rPr>
        <w:t>DV</w:t>
      </w:r>
      <w:r>
        <w:rPr>
          <w:rFonts w:ascii="Palatino Linotype"/>
          <w:b/>
          <w:sz w:val="26"/>
        </w:rPr>
        <w:t>.(</w:t>
      </w:r>
      <w:r>
        <w:rPr>
          <w:rFonts w:ascii="Palatino Linotype"/>
          <w:b/>
          <w:sz w:val="21"/>
        </w:rPr>
        <w:t>A</w:t>
      </w:r>
      <w:r>
        <w:rPr>
          <w:rFonts w:ascii="Palatino Linotype"/>
          <w:b/>
          <w:sz w:val="26"/>
        </w:rPr>
        <w:t>/</w:t>
      </w:r>
      <w:r>
        <w:rPr>
          <w:rFonts w:ascii="Palatino Linotype"/>
          <w:b/>
          <w:sz w:val="21"/>
        </w:rPr>
        <w:t>S</w:t>
      </w:r>
      <w:r>
        <w:rPr>
          <w:rFonts w:ascii="Palatino Linotype"/>
          <w:b/>
          <w:sz w:val="26"/>
        </w:rPr>
        <w:t>)</w:t>
        <w:tab/>
      </w:r>
      <w:r>
        <w:rPr>
          <w:rFonts w:ascii="Palatino Linotype"/>
          <w:b/>
          <w:w w:val="95"/>
          <w:sz w:val="26"/>
        </w:rPr>
        <w:t>:</w:t>
      </w:r>
      <w:r>
        <w:rPr>
          <w:rFonts w:ascii="Palatino Linotype"/>
          <w:b/>
          <w:spacing w:val="-18"/>
          <w:w w:val="95"/>
          <w:sz w:val="26"/>
        </w:rPr>
        <w:t> </w:t>
      </w:r>
      <w:r>
        <w:rPr>
          <w:rFonts w:ascii="Palatino Linotype"/>
          <w:w w:val="95"/>
          <w:sz w:val="26"/>
        </w:rPr>
        <w:t>J</w:t>
      </w:r>
      <w:r>
        <w:rPr>
          <w:rFonts w:ascii="Palatino Linotype"/>
          <w:w w:val="95"/>
          <w:sz w:val="21"/>
        </w:rPr>
        <w:t>OSE</w:t>
      </w:r>
      <w:r>
        <w:rPr>
          <w:rFonts w:ascii="Palatino Linotype"/>
          <w:spacing w:val="59"/>
          <w:sz w:val="21"/>
        </w:rPr>
        <w:t> </w:t>
      </w:r>
      <w:r>
        <w:rPr>
          <w:rFonts w:ascii="Palatino Linotype"/>
          <w:w w:val="95"/>
          <w:sz w:val="26"/>
        </w:rPr>
        <w:t>F</w:t>
      </w:r>
      <w:r>
        <w:rPr>
          <w:rFonts w:ascii="Palatino Linotype"/>
          <w:w w:val="95"/>
          <w:sz w:val="21"/>
        </w:rPr>
        <w:t>RANCISCO</w:t>
      </w:r>
      <w:r>
        <w:rPr>
          <w:rFonts w:ascii="Palatino Linotype"/>
          <w:spacing w:val="64"/>
          <w:sz w:val="21"/>
        </w:rPr>
        <w:t> </w:t>
      </w:r>
      <w:r>
        <w:rPr>
          <w:rFonts w:ascii="Palatino Linotype"/>
          <w:w w:val="95"/>
          <w:sz w:val="26"/>
        </w:rPr>
        <w:t>B</w:t>
      </w:r>
      <w:r>
        <w:rPr>
          <w:rFonts w:ascii="Palatino Linotype"/>
          <w:w w:val="95"/>
          <w:sz w:val="21"/>
        </w:rPr>
        <w:t>OTELHO</w:t>
      </w:r>
      <w:r>
        <w:rPr>
          <w:rFonts w:ascii="Palatino Linotype"/>
          <w:spacing w:val="62"/>
          <w:sz w:val="21"/>
        </w:rPr>
        <w:t> </w:t>
      </w:r>
      <w:r>
        <w:rPr>
          <w:rFonts w:ascii="Palatino Linotype"/>
          <w:w w:val="95"/>
          <w:sz w:val="21"/>
        </w:rPr>
        <w:t>E</w:t>
      </w:r>
      <w:r>
        <w:rPr>
          <w:rFonts w:ascii="Palatino Linotype"/>
          <w:spacing w:val="59"/>
          <w:sz w:val="21"/>
        </w:rPr>
        <w:t> </w:t>
      </w:r>
      <w:r>
        <w:rPr>
          <w:rFonts w:ascii="Palatino Linotype"/>
          <w:w w:val="95"/>
          <w:sz w:val="26"/>
        </w:rPr>
        <w:t>S</w:t>
      </w:r>
      <w:r>
        <w:rPr>
          <w:rFonts w:ascii="Palatino Linotype"/>
          <w:w w:val="95"/>
          <w:sz w:val="21"/>
        </w:rPr>
        <w:t>ILVA</w:t>
      </w:r>
    </w:p>
    <w:p>
      <w:pPr>
        <w:pStyle w:val="BodyText"/>
        <w:spacing w:before="12"/>
        <w:rPr>
          <w:rFonts w:ascii="Palatino Linotype"/>
          <w:sz w:val="33"/>
        </w:rPr>
      </w:pPr>
    </w:p>
    <w:p>
      <w:pPr>
        <w:spacing w:before="0"/>
        <w:ind w:left="1277" w:right="1014" w:firstLine="0"/>
        <w:jc w:val="center"/>
        <w:rPr>
          <w:rFonts w:ascii="Palatino Linotype" w:hAnsi="Palatino Linotype"/>
          <w:b/>
          <w:sz w:val="26"/>
        </w:rPr>
      </w:pPr>
      <w:r>
        <w:rPr>
          <w:rFonts w:ascii="Palatino Linotype" w:hAnsi="Palatino Linotype"/>
          <w:b/>
          <w:sz w:val="26"/>
          <w:u w:val="single"/>
        </w:rPr>
        <w:t>DECISÃO</w:t>
      </w:r>
    </w:p>
    <w:p>
      <w:pPr>
        <w:pStyle w:val="BodyText"/>
        <w:spacing w:before="12"/>
        <w:rPr>
          <w:rFonts w:ascii="Palatino Linotype"/>
          <w:b/>
          <w:sz w:val="29"/>
        </w:rPr>
      </w:pPr>
    </w:p>
    <w:p>
      <w:pPr>
        <w:tabs>
          <w:tab w:pos="7156" w:val="left" w:leader="none"/>
          <w:tab w:pos="8292" w:val="left" w:leader="none"/>
        </w:tabs>
        <w:spacing w:line="264" w:lineRule="auto" w:before="18"/>
        <w:ind w:left="4672" w:right="574" w:firstLine="0"/>
        <w:jc w:val="both"/>
        <w:rPr>
          <w:rFonts w:ascii="Palatino Linotype" w:hAnsi="Palatino Linotype"/>
          <w:i/>
          <w:sz w:val="26"/>
        </w:rPr>
      </w:pPr>
      <w:r>
        <w:rPr>
          <w:rFonts w:ascii="Palatino Linotype" w:hAnsi="Palatino Linotype"/>
          <w:i/>
          <w:sz w:val="26"/>
        </w:rPr>
        <w:t>RECURSO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EXTRAORDINÁRIO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COM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AGRAVO.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ADMINISTRATIVO.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AÇÃO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DIRETA DE INCONSTITUCIONALIDADE.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SERVIDOR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PÚBLICO.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CARGOS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PROVIMENTO</w:t>
        <w:tab/>
        <w:t>EM</w:t>
        <w:tab/>
      </w:r>
      <w:r>
        <w:rPr>
          <w:rFonts w:ascii="Palatino Linotype" w:hAnsi="Palatino Linotype"/>
          <w:i/>
          <w:spacing w:val="-1"/>
          <w:sz w:val="26"/>
        </w:rPr>
        <w:t>COMISSÃO.</w:t>
      </w:r>
      <w:r>
        <w:rPr>
          <w:rFonts w:ascii="Palatino Linotype" w:hAnsi="Palatino Linotype"/>
          <w:i/>
          <w:spacing w:val="-63"/>
          <w:sz w:val="26"/>
        </w:rPr>
        <w:t> </w:t>
      </w:r>
      <w:r>
        <w:rPr>
          <w:rFonts w:ascii="Palatino Linotype" w:hAnsi="Palatino Linotype"/>
          <w:i/>
          <w:sz w:val="26"/>
        </w:rPr>
        <w:t>INCORPORAÇÃO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DAS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GRATIFICAÇÕES.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LEI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N.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783/1991.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MUNICÍPIO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CONCEIÇÃO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APARECIDA/MG.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SÚMULA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N.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280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DO</w:t>
      </w:r>
      <w:r>
        <w:rPr>
          <w:rFonts w:ascii="Palatino Linotype" w:hAnsi="Palatino Linotype"/>
          <w:i/>
          <w:spacing w:val="66"/>
          <w:sz w:val="26"/>
        </w:rPr>
        <w:t> </w:t>
      </w:r>
      <w:r>
        <w:rPr>
          <w:rFonts w:ascii="Palatino Linotype" w:hAnsi="Palatino Linotype"/>
          <w:i/>
          <w:sz w:val="26"/>
        </w:rPr>
        <w:t>SUPREMO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TRIBUNAL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FEDERAL.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RECURSO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EXTRAORDINÁRIO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COM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AGRAVO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QUAL</w:t>
      </w:r>
      <w:r>
        <w:rPr>
          <w:rFonts w:ascii="Palatino Linotype" w:hAnsi="Palatino Linotype"/>
          <w:i/>
          <w:spacing w:val="-6"/>
          <w:sz w:val="26"/>
        </w:rPr>
        <w:t> </w:t>
      </w:r>
      <w:r>
        <w:rPr>
          <w:rFonts w:ascii="Palatino Linotype" w:hAnsi="Palatino Linotype"/>
          <w:i/>
          <w:sz w:val="26"/>
        </w:rPr>
        <w:t>SE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NEGA</w:t>
      </w:r>
      <w:r>
        <w:rPr>
          <w:rFonts w:ascii="Palatino Linotype" w:hAnsi="Palatino Linotype"/>
          <w:i/>
          <w:spacing w:val="-10"/>
          <w:sz w:val="26"/>
        </w:rPr>
        <w:t> </w:t>
      </w:r>
      <w:r>
        <w:rPr>
          <w:rFonts w:ascii="Palatino Linotype" w:hAnsi="Palatino Linotype"/>
          <w:i/>
          <w:sz w:val="26"/>
        </w:rPr>
        <w:t>PROVIMENTO.</w:t>
      </w:r>
    </w:p>
    <w:p>
      <w:pPr>
        <w:pStyle w:val="BodyText"/>
        <w:spacing w:before="10"/>
        <w:rPr>
          <w:rFonts w:ascii="Palatino Linotype"/>
          <w:i/>
          <w:sz w:val="28"/>
        </w:rPr>
      </w:pPr>
    </w:p>
    <w:p>
      <w:pPr>
        <w:spacing w:before="0"/>
        <w:ind w:left="992" w:right="1014" w:firstLine="0"/>
        <w:jc w:val="center"/>
        <w:rPr>
          <w:rFonts w:ascii="Palatino Linotype" w:hAnsi="Palatino Linotype"/>
          <w:i/>
          <w:sz w:val="26"/>
        </w:rPr>
      </w:pPr>
      <w:r>
        <w:rPr>
          <w:rFonts w:ascii="Palatino Linotype" w:hAnsi="Palatino Linotype"/>
          <w:i/>
          <w:sz w:val="26"/>
          <w:u w:val="single"/>
        </w:rPr>
        <w:t>Relatório</w:t>
      </w:r>
    </w:p>
    <w:p>
      <w:pPr>
        <w:pStyle w:val="BodyText"/>
        <w:spacing w:before="12"/>
        <w:rPr>
          <w:rFonts w:ascii="Palatino Linotype"/>
          <w:i/>
          <w:sz w:val="29"/>
        </w:rPr>
      </w:pPr>
    </w:p>
    <w:p>
      <w:pPr>
        <w:pStyle w:val="ListParagraph"/>
        <w:numPr>
          <w:ilvl w:val="0"/>
          <w:numId w:val="1"/>
        </w:numPr>
        <w:tabs>
          <w:tab w:pos="2222" w:val="left" w:leader="none"/>
        </w:tabs>
        <w:spacing w:line="264" w:lineRule="auto" w:before="18" w:after="0"/>
        <w:ind w:left="1270" w:right="547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Agravo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nos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autos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principais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contra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inadmissão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recurso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extraordinário interposto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com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base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na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al.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inc.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III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art.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102 da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Constituição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República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contra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seguinte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julgado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Tribunal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Justiça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de Minas Gerais:</w:t>
      </w:r>
    </w:p>
    <w:p>
      <w:pPr>
        <w:spacing w:line="264" w:lineRule="auto" w:before="0"/>
        <w:ind w:left="2972" w:right="573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“PRELIMINAR: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EMENTA: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DIRETA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INCONSTITUCIONALIDADE – LEI N. 783/1991 – MUNICÍPIO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CONCEIÇÃO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APARECIDA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CAUSA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PEDIR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VIOLAÇÃO</w:t>
      </w:r>
      <w:r>
        <w:rPr>
          <w:rFonts w:ascii="Palatino Linotype" w:hAnsi="Palatino Linotype"/>
          <w:i/>
          <w:spacing w:val="6"/>
          <w:sz w:val="24"/>
        </w:rPr>
        <w:t> </w:t>
      </w:r>
      <w:r>
        <w:rPr>
          <w:rFonts w:ascii="Palatino Linotype" w:hAnsi="Palatino Linotype"/>
          <w:i/>
          <w:sz w:val="24"/>
        </w:rPr>
        <w:t>AOS</w:t>
      </w:r>
      <w:r>
        <w:rPr>
          <w:rFonts w:ascii="Palatino Linotype" w:hAnsi="Palatino Linotype"/>
          <w:i/>
          <w:spacing w:val="6"/>
          <w:sz w:val="24"/>
        </w:rPr>
        <w:t> </w:t>
      </w:r>
      <w:r>
        <w:rPr>
          <w:rFonts w:ascii="Palatino Linotype" w:hAnsi="Palatino Linotype"/>
          <w:i/>
          <w:sz w:val="24"/>
        </w:rPr>
        <w:t>PRINCÍPIOS</w:t>
      </w:r>
      <w:r>
        <w:rPr>
          <w:rFonts w:ascii="Palatino Linotype" w:hAnsi="Palatino Linotype"/>
          <w:i/>
          <w:spacing w:val="8"/>
          <w:sz w:val="24"/>
        </w:rPr>
        <w:t> </w:t>
      </w:r>
      <w:r>
        <w:rPr>
          <w:rFonts w:ascii="Palatino Linotype" w:hAnsi="Palatino Linotype"/>
          <w:i/>
          <w:sz w:val="24"/>
        </w:rPr>
        <w:t>PREVISTOS</w:t>
      </w:r>
      <w:r>
        <w:rPr>
          <w:rFonts w:ascii="Palatino Linotype" w:hAnsi="Palatino Linotype"/>
          <w:i/>
          <w:spacing w:val="8"/>
          <w:sz w:val="24"/>
        </w:rPr>
        <w:t> </w:t>
      </w:r>
      <w:r>
        <w:rPr>
          <w:rFonts w:ascii="Palatino Linotype" w:hAnsi="Palatino Linotype"/>
          <w:i/>
          <w:sz w:val="24"/>
        </w:rPr>
        <w:t>NO</w:t>
      </w:r>
      <w:r>
        <w:rPr>
          <w:rFonts w:ascii="Palatino Linotype" w:hAnsi="Palatino Linotype"/>
          <w:i/>
          <w:spacing w:val="7"/>
          <w:sz w:val="24"/>
        </w:rPr>
        <w:t> </w:t>
      </w:r>
      <w:r>
        <w:rPr>
          <w:rFonts w:ascii="Palatino Linotype" w:hAnsi="Palatino Linotype"/>
          <w:i/>
          <w:sz w:val="24"/>
        </w:rPr>
        <w:t>ARTIGO</w:t>
      </w:r>
      <w:r>
        <w:rPr>
          <w:rFonts w:ascii="Palatino Linotype" w:hAnsi="Palatino Linotype"/>
          <w:i/>
          <w:spacing w:val="6"/>
          <w:sz w:val="24"/>
        </w:rPr>
        <w:t> </w:t>
      </w:r>
      <w:r>
        <w:rPr>
          <w:rFonts w:ascii="Palatino Linotype" w:hAnsi="Palatino Linotype"/>
          <w:i/>
          <w:sz w:val="24"/>
        </w:rPr>
        <w:t>13</w:t>
      </w:r>
      <w:r>
        <w:rPr>
          <w:rFonts w:ascii="Palatino Linotype" w:hAnsi="Palatino Linotype"/>
          <w:i/>
          <w:spacing w:val="5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</w:p>
    <w:p>
      <w:pPr>
        <w:spacing w:after="0" w:line="264" w:lineRule="auto"/>
        <w:jc w:val="both"/>
        <w:rPr>
          <w:rFonts w:ascii="Palatino Linotype" w:hAnsi="Palatino Linotype"/>
          <w:sz w:val="24"/>
        </w:rPr>
        <w:sectPr>
          <w:headerReference w:type="default" r:id="rId12"/>
          <w:footerReference w:type="default" r:id="rId13"/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i/>
          <w:sz w:val="20"/>
        </w:rPr>
      </w:pPr>
    </w:p>
    <w:p>
      <w:pPr>
        <w:pStyle w:val="BodyText"/>
        <w:spacing w:before="7"/>
        <w:rPr>
          <w:rFonts w:ascii="Palatino Linotype"/>
          <w:i/>
          <w:sz w:val="29"/>
        </w:rPr>
      </w:pPr>
    </w:p>
    <w:p>
      <w:pPr>
        <w:pStyle w:val="Heading1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rPr>
          <w:rFonts w:ascii="Palatino Linotype"/>
          <w:b/>
          <w:sz w:val="27"/>
        </w:rPr>
      </w:pPr>
    </w:p>
    <w:p>
      <w:pPr>
        <w:spacing w:line="264" w:lineRule="auto" w:before="0"/>
        <w:ind w:left="2972" w:right="575" w:firstLine="0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CEMG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37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CRFB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PRESSUPOSTOS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ADMISSIBILIDADE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PREENCHIDOS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61"/>
          <w:sz w:val="24"/>
        </w:rPr>
        <w:t> </w:t>
      </w:r>
      <w:r>
        <w:rPr>
          <w:rFonts w:ascii="Palatino Linotype" w:hAnsi="Palatino Linotype"/>
          <w:i/>
          <w:sz w:val="24"/>
        </w:rPr>
        <w:t>CONTROLE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ABSTRATO – CAUSA DE PEDIR ABERTA – CONHECIMENTO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-9"/>
          <w:sz w:val="24"/>
        </w:rPr>
        <w:t> </w:t>
      </w:r>
      <w:r>
        <w:rPr>
          <w:rFonts w:ascii="Palatino Linotype" w:hAnsi="Palatino Linotype"/>
          <w:i/>
          <w:sz w:val="24"/>
        </w:rPr>
        <w:t>AÇÃO.</w:t>
      </w:r>
    </w:p>
    <w:p>
      <w:pPr>
        <w:spacing w:line="264" w:lineRule="auto" w:before="0"/>
        <w:ind w:left="2972" w:right="574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VV EMENTA: ADI. APOSTILAMENTO. MUNICÍPIO 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CONCEIÇÃO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 APARECIDA.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1991,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ANTERIOR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À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EMENDA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CONSTITUCIONAL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INVOCA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PARÂMETRO. REPRESENTAÇÃO NÃO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CONHECIDA.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-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Ante a</w:t>
      </w:r>
    </w:p>
    <w:p>
      <w:pPr>
        <w:spacing w:line="264" w:lineRule="auto" w:before="0"/>
        <w:ind w:left="2972" w:right="576" w:firstLine="0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supremacia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das Constituições Federal/Estadual,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normas</w:t>
      </w:r>
      <w:r>
        <w:rPr>
          <w:rFonts w:ascii="Palatino Linotype" w:hAnsi="Palatino Linotype"/>
          <w:i/>
          <w:spacing w:val="60"/>
          <w:sz w:val="24"/>
        </w:rPr>
        <w:t> </w:t>
      </w:r>
      <w:r>
        <w:rPr>
          <w:rFonts w:ascii="Palatino Linotype" w:hAnsi="Palatino Linotype"/>
          <w:i/>
          <w:sz w:val="24"/>
        </w:rPr>
        <w:t>editadas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em data anterior àquelas da sua promulgação devem subordinar-se aos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novos preceitos constitucionais, permanecendo válidas e eficazes 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 ela não conflitarem. Aquelas que forem incompatíveis com o novo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texto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maior,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promulgado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posteriormente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sua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edição,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independentemente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 cláusulas expressas, tornam-se ineficazes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pleno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direito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independentemente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declaração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específica.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Precedentes do STF, no sentido de que ‘Vê-se, portanto, na linha 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iterativa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jurisprudência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prevalecente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nesta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Suprema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Corte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60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outros tribunais (RTJ 82/44 – RTJ 99/544 – RTJ 124/415 – RTJ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135/32</w:t>
      </w:r>
      <w:r>
        <w:rPr>
          <w:rFonts w:ascii="Palatino Linotype" w:hAnsi="Palatino Linotype"/>
          <w:i/>
          <w:spacing w:val="59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58"/>
          <w:sz w:val="24"/>
        </w:rPr>
        <w:t> </w:t>
      </w:r>
      <w:r>
        <w:rPr>
          <w:rFonts w:ascii="Palatino Linotype" w:hAnsi="Palatino Linotype"/>
          <w:i/>
          <w:sz w:val="24"/>
        </w:rPr>
        <w:t>RT</w:t>
      </w:r>
      <w:r>
        <w:rPr>
          <w:rFonts w:ascii="Palatino Linotype" w:hAnsi="Palatino Linotype"/>
          <w:i/>
          <w:spacing w:val="59"/>
          <w:sz w:val="24"/>
        </w:rPr>
        <w:t> </w:t>
      </w:r>
      <w:r>
        <w:rPr>
          <w:rFonts w:ascii="Palatino Linotype" w:hAnsi="Palatino Linotype"/>
          <w:i/>
          <w:sz w:val="24"/>
        </w:rPr>
        <w:t>179/922  –</w:t>
      </w:r>
      <w:r>
        <w:rPr>
          <w:rFonts w:ascii="Palatino Linotype" w:hAnsi="Palatino Linotype"/>
          <w:i/>
          <w:spacing w:val="58"/>
          <w:sz w:val="24"/>
        </w:rPr>
        <w:t> </w:t>
      </w:r>
      <w:r>
        <w:rPr>
          <w:rFonts w:ascii="Palatino Linotype" w:hAnsi="Palatino Linotype"/>
          <w:i/>
          <w:sz w:val="24"/>
        </w:rPr>
        <w:t>RT</w:t>
      </w:r>
      <w:r>
        <w:rPr>
          <w:rFonts w:ascii="Palatino Linotype" w:hAnsi="Palatino Linotype"/>
          <w:i/>
          <w:spacing w:val="59"/>
          <w:sz w:val="24"/>
        </w:rPr>
        <w:t> </w:t>
      </w:r>
      <w:r>
        <w:rPr>
          <w:rFonts w:ascii="Palatino Linotype" w:hAnsi="Palatino Linotype"/>
          <w:i/>
          <w:sz w:val="24"/>
        </w:rPr>
        <w:t>208/197</w:t>
      </w:r>
      <w:r>
        <w:rPr>
          <w:rFonts w:ascii="Palatino Linotype" w:hAnsi="Palatino Linotype"/>
          <w:i/>
          <w:spacing w:val="59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58"/>
          <w:sz w:val="24"/>
        </w:rPr>
        <w:t> </w:t>
      </w:r>
      <w:r>
        <w:rPr>
          <w:rFonts w:ascii="Palatino Linotype" w:hAnsi="Palatino Linotype"/>
          <w:i/>
          <w:sz w:val="24"/>
        </w:rPr>
        <w:t>RT</w:t>
      </w:r>
      <w:r>
        <w:rPr>
          <w:rFonts w:ascii="Palatino Linotype" w:hAnsi="Palatino Linotype"/>
          <w:i/>
          <w:spacing w:val="59"/>
          <w:sz w:val="24"/>
        </w:rPr>
        <w:t> </w:t>
      </w:r>
      <w:r>
        <w:rPr>
          <w:rFonts w:ascii="Palatino Linotype" w:hAnsi="Palatino Linotype"/>
          <w:i/>
          <w:sz w:val="24"/>
        </w:rPr>
        <w:t>231/665,</w:t>
      </w:r>
      <w:r>
        <w:rPr>
          <w:rFonts w:ascii="Palatino Linotype" w:hAnsi="Palatino Linotype"/>
          <w:i/>
          <w:spacing w:val="58"/>
          <w:sz w:val="24"/>
        </w:rPr>
        <w:t> </w:t>
      </w:r>
      <w:r>
        <w:rPr>
          <w:rFonts w:ascii="Palatino Linotype" w:hAnsi="Palatino Linotype"/>
          <w:i/>
          <w:sz w:val="24"/>
        </w:rPr>
        <w:t>v.g.),  que</w:t>
      </w:r>
      <w:r>
        <w:rPr>
          <w:rFonts w:ascii="Palatino Linotype" w:hAnsi="Palatino Linotype"/>
          <w:i/>
          <w:spacing w:val="6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</w:p>
    <w:p>
      <w:pPr>
        <w:spacing w:line="264" w:lineRule="auto" w:before="0"/>
        <w:ind w:left="2972" w:right="577" w:firstLine="0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incompatibilidade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entre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uma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anterior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(como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norma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questionada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inscrita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691/1984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Município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Janeiro/RJ, p. ex.) e uma Constituição posterior (como a Constituição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1988)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resolve-se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pela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constatação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registrou,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situação,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revogação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pura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simples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espécie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normativa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hierarquicamente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inferior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(o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legislativo,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caso),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verificando, por isso mesmo, hipótese de inconstitucionalidade (RTJ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145/339 – RTJ 169/763). (RTJ 95/980 – RTJ 95/993 – RTJ 99/544 –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RTJ</w:t>
      </w:r>
      <w:r>
        <w:rPr>
          <w:rFonts w:ascii="Palatino Linotype" w:hAnsi="Palatino Linotype"/>
          <w:i/>
          <w:spacing w:val="32"/>
          <w:sz w:val="24"/>
        </w:rPr>
        <w:t> </w:t>
      </w:r>
      <w:r>
        <w:rPr>
          <w:rFonts w:ascii="Palatino Linotype" w:hAnsi="Palatino Linotype"/>
          <w:i/>
          <w:sz w:val="24"/>
        </w:rPr>
        <w:t>143/355</w:t>
      </w:r>
      <w:r>
        <w:rPr>
          <w:rFonts w:ascii="Palatino Linotype" w:hAnsi="Palatino Linotype"/>
          <w:i/>
          <w:spacing w:val="30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32"/>
          <w:sz w:val="24"/>
        </w:rPr>
        <w:t> </w:t>
      </w:r>
      <w:r>
        <w:rPr>
          <w:rFonts w:ascii="Palatino Linotype" w:hAnsi="Palatino Linotype"/>
          <w:i/>
          <w:sz w:val="24"/>
        </w:rPr>
        <w:t>RTJ</w:t>
      </w:r>
      <w:r>
        <w:rPr>
          <w:rFonts w:ascii="Palatino Linotype" w:hAnsi="Palatino Linotype"/>
          <w:i/>
          <w:spacing w:val="32"/>
          <w:sz w:val="24"/>
        </w:rPr>
        <w:t> </w:t>
      </w:r>
      <w:r>
        <w:rPr>
          <w:rFonts w:ascii="Palatino Linotype" w:hAnsi="Palatino Linotype"/>
          <w:i/>
          <w:sz w:val="24"/>
        </w:rPr>
        <w:t>145/339,</w:t>
      </w:r>
      <w:r>
        <w:rPr>
          <w:rFonts w:ascii="Palatino Linotype" w:hAnsi="Palatino Linotype"/>
          <w:i/>
          <w:spacing w:val="32"/>
          <w:sz w:val="24"/>
        </w:rPr>
        <w:t> </w:t>
      </w:r>
      <w:r>
        <w:rPr>
          <w:rFonts w:ascii="Palatino Linotype" w:hAnsi="Palatino Linotype"/>
          <w:i/>
          <w:sz w:val="24"/>
        </w:rPr>
        <w:t>v.g.).’</w:t>
      </w:r>
      <w:r>
        <w:rPr>
          <w:rFonts w:ascii="Palatino Linotype" w:hAnsi="Palatino Linotype"/>
          <w:i/>
          <w:spacing w:val="32"/>
          <w:sz w:val="24"/>
        </w:rPr>
        <w:t> </w:t>
      </w:r>
      <w:r>
        <w:rPr>
          <w:rFonts w:ascii="Palatino Linotype" w:hAnsi="Palatino Linotype"/>
          <w:i/>
          <w:sz w:val="24"/>
        </w:rPr>
        <w:t>(AI</w:t>
      </w:r>
      <w:r>
        <w:rPr>
          <w:rFonts w:ascii="Palatino Linotype" w:hAnsi="Palatino Linotype"/>
          <w:i/>
          <w:spacing w:val="30"/>
          <w:sz w:val="24"/>
        </w:rPr>
        <w:t> </w:t>
      </w:r>
      <w:r>
        <w:rPr>
          <w:rFonts w:ascii="Palatino Linotype" w:hAnsi="Palatino Linotype"/>
          <w:i/>
          <w:sz w:val="24"/>
        </w:rPr>
        <w:t>582.280</w:t>
      </w:r>
      <w:r>
        <w:rPr>
          <w:rFonts w:ascii="Palatino Linotype" w:hAnsi="Palatino Linotype"/>
          <w:i/>
          <w:spacing w:val="32"/>
          <w:sz w:val="24"/>
        </w:rPr>
        <w:t> </w:t>
      </w:r>
      <w:r>
        <w:rPr>
          <w:rFonts w:ascii="Palatino Linotype" w:hAnsi="Palatino Linotype"/>
          <w:i/>
          <w:sz w:val="24"/>
        </w:rPr>
        <w:t>AgR,</w:t>
      </w:r>
      <w:r>
        <w:rPr>
          <w:rFonts w:ascii="Palatino Linotype" w:hAnsi="Palatino Linotype"/>
          <w:i/>
          <w:spacing w:val="30"/>
          <w:sz w:val="24"/>
        </w:rPr>
        <w:t> </w:t>
      </w:r>
      <w:r>
        <w:rPr>
          <w:rFonts w:ascii="Palatino Linotype" w:hAnsi="Palatino Linotype"/>
          <w:i/>
          <w:sz w:val="24"/>
        </w:rPr>
        <w:t>voto</w:t>
      </w:r>
      <w:r>
        <w:rPr>
          <w:rFonts w:ascii="Palatino Linotype" w:hAnsi="Palatino Linotype"/>
          <w:i/>
          <w:spacing w:val="32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33"/>
          <w:sz w:val="24"/>
        </w:rPr>
        <w:t> </w:t>
      </w:r>
      <w:r>
        <w:rPr>
          <w:rFonts w:ascii="Palatino Linotype" w:hAnsi="Palatino Linotype"/>
          <w:i/>
          <w:sz w:val="24"/>
        </w:rPr>
        <w:t>Rel.</w:t>
      </w:r>
    </w:p>
    <w:p>
      <w:pPr>
        <w:spacing w:line="264" w:lineRule="auto" w:before="0"/>
        <w:ind w:left="2972" w:right="579" w:firstLine="0"/>
        <w:jc w:val="both"/>
        <w:rPr>
          <w:rFonts w:ascii="Palatino Linotype"/>
          <w:i/>
          <w:sz w:val="24"/>
        </w:rPr>
      </w:pPr>
      <w:r>
        <w:rPr>
          <w:rFonts w:ascii="Palatino Linotype"/>
          <w:i/>
          <w:sz w:val="24"/>
        </w:rPr>
        <w:t>Min. Celso de Mello, julgamento em 12-9-2006, Segunda Turma, DJ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de 6-11-2006). - Neste caso as regras questionadas foram editadas em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1991,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data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em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que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sequer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estava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em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vigor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a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Emenda</w:t>
      </w:r>
      <w:r>
        <w:rPr>
          <w:rFonts w:ascii="Palatino Linotype"/>
          <w:i/>
          <w:spacing w:val="1"/>
          <w:sz w:val="24"/>
        </w:rPr>
        <w:t> </w:t>
      </w:r>
      <w:r>
        <w:rPr>
          <w:rFonts w:ascii="Palatino Linotype"/>
          <w:i/>
          <w:sz w:val="24"/>
        </w:rPr>
        <w:t>Constitucional/MG</w:t>
      </w:r>
      <w:r>
        <w:rPr>
          <w:rFonts w:ascii="Palatino Linotype"/>
          <w:i/>
          <w:spacing w:val="-1"/>
          <w:sz w:val="24"/>
        </w:rPr>
        <w:t> </w:t>
      </w:r>
      <w:r>
        <w:rPr>
          <w:rFonts w:ascii="Palatino Linotype"/>
          <w:i/>
          <w:sz w:val="24"/>
        </w:rPr>
        <w:t>n. 57/2003.</w:t>
      </w:r>
    </w:p>
    <w:p>
      <w:pPr>
        <w:spacing w:line="264" w:lineRule="auto" w:before="0"/>
        <w:ind w:left="2972" w:right="576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MÉRITO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EMENTA: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ADI.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APOSTILAMENTO.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MUNICÍPIO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CONCEIÇÃO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APARECIDA.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POSSIBILIDADE DE PREVISÃO DO DIREITO NO ESTATUTO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DOS</w:t>
      </w:r>
      <w:r>
        <w:rPr>
          <w:rFonts w:ascii="Palatino Linotype" w:hAnsi="Palatino Linotype"/>
          <w:i/>
          <w:spacing w:val="-10"/>
          <w:sz w:val="24"/>
        </w:rPr>
        <w:t> </w:t>
      </w:r>
      <w:r>
        <w:rPr>
          <w:rFonts w:ascii="Palatino Linotype" w:hAnsi="Palatino Linotype"/>
          <w:i/>
          <w:sz w:val="24"/>
        </w:rPr>
        <w:t>SERVIDORES</w:t>
      </w:r>
      <w:r>
        <w:rPr>
          <w:rFonts w:ascii="Palatino Linotype" w:hAnsi="Palatino Linotype"/>
          <w:i/>
          <w:spacing w:val="-9"/>
          <w:sz w:val="24"/>
        </w:rPr>
        <w:t> </w:t>
      </w:r>
      <w:r>
        <w:rPr>
          <w:rFonts w:ascii="Palatino Linotype" w:hAnsi="Palatino Linotype"/>
          <w:i/>
          <w:sz w:val="24"/>
        </w:rPr>
        <w:t>MUNICIPAIS.</w:t>
      </w:r>
      <w:r>
        <w:rPr>
          <w:rFonts w:ascii="Palatino Linotype" w:hAnsi="Palatino Linotype"/>
          <w:i/>
          <w:spacing w:val="-10"/>
          <w:sz w:val="24"/>
        </w:rPr>
        <w:t> </w:t>
      </w:r>
      <w:r>
        <w:rPr>
          <w:rFonts w:ascii="Palatino Linotype" w:hAnsi="Palatino Linotype"/>
          <w:i/>
          <w:sz w:val="24"/>
        </w:rPr>
        <w:t>PEDIDO</w:t>
      </w:r>
      <w:r>
        <w:rPr>
          <w:rFonts w:ascii="Palatino Linotype" w:hAnsi="Palatino Linotype"/>
          <w:i/>
          <w:spacing w:val="-9"/>
          <w:sz w:val="24"/>
        </w:rPr>
        <w:t> </w:t>
      </w:r>
      <w:r>
        <w:rPr>
          <w:rFonts w:ascii="Palatino Linotype" w:hAnsi="Palatino Linotype"/>
          <w:i/>
          <w:sz w:val="24"/>
        </w:rPr>
        <w:t>IMPROCEDENTE.</w:t>
      </w:r>
      <w:r>
        <w:rPr>
          <w:rFonts w:ascii="Palatino Linotype" w:hAnsi="Palatino Linotype"/>
          <w:i/>
          <w:spacing w:val="-10"/>
          <w:sz w:val="24"/>
        </w:rPr>
        <w:t> </w:t>
      </w:r>
      <w:r>
        <w:rPr>
          <w:rFonts w:ascii="Palatino Linotype" w:hAnsi="Palatino Linotype"/>
          <w:i/>
          <w:sz w:val="24"/>
        </w:rPr>
        <w:t>-</w:t>
      </w:r>
    </w:p>
    <w:p>
      <w:pPr>
        <w:pStyle w:val="BodyText"/>
        <w:rPr>
          <w:rFonts w:ascii="Palatino Linotype"/>
          <w:i/>
        </w:rPr>
      </w:pPr>
    </w:p>
    <w:p>
      <w:pPr>
        <w:pStyle w:val="BodyText"/>
        <w:spacing w:before="8"/>
        <w:rPr>
          <w:rFonts w:ascii="Palatino Linotype"/>
          <w:i/>
          <w:sz w:val="16"/>
        </w:rPr>
      </w:pPr>
    </w:p>
    <w:p>
      <w:pPr>
        <w:spacing w:before="0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2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sz w:val="20"/>
        </w:rPr>
      </w:pPr>
    </w:p>
    <w:p>
      <w:pPr>
        <w:pStyle w:val="BodyText"/>
        <w:spacing w:before="7"/>
        <w:rPr>
          <w:rFonts w:ascii="Palatino Linotype"/>
          <w:sz w:val="29"/>
        </w:rPr>
      </w:pPr>
    </w:p>
    <w:p>
      <w:pPr>
        <w:pStyle w:val="Heading1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rPr>
          <w:rFonts w:ascii="Palatino Linotype"/>
          <w:b/>
          <w:sz w:val="27"/>
        </w:rPr>
      </w:pPr>
    </w:p>
    <w:p>
      <w:pPr>
        <w:spacing w:line="264" w:lineRule="auto" w:before="0"/>
        <w:ind w:left="2972" w:right="577" w:firstLine="0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A EC 57/03 suprimiu, de fato, no âmbito estadual, o instituto 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apostilamento, mas não há proibição na Constituição para que os entes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municipais possam legislar sobre a questão. Assim, não se aplica 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princípio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simetria,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pois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Constituições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Federal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Estadual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garantem aos Municípios autonomia para legislar sobre os direitos 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seus servidores (arts. 30, I, e 39 da CF, e art. 171, I, ‘e’, da CEMG). -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Havendo</w:t>
      </w:r>
      <w:r>
        <w:rPr>
          <w:rFonts w:ascii="Palatino Linotype" w:hAnsi="Palatino Linotype"/>
          <w:i/>
          <w:spacing w:val="-5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-4"/>
          <w:sz w:val="24"/>
        </w:rPr>
        <w:t> </w:t>
      </w:r>
      <w:r>
        <w:rPr>
          <w:rFonts w:ascii="Palatino Linotype" w:hAnsi="Palatino Linotype"/>
          <w:i/>
          <w:sz w:val="24"/>
        </w:rPr>
        <w:t>local</w:t>
      </w:r>
      <w:r>
        <w:rPr>
          <w:rFonts w:ascii="Palatino Linotype" w:hAnsi="Palatino Linotype"/>
          <w:i/>
          <w:spacing w:val="-4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-3"/>
          <w:sz w:val="24"/>
        </w:rPr>
        <w:t> </w:t>
      </w:r>
      <w:r>
        <w:rPr>
          <w:rFonts w:ascii="Palatino Linotype" w:hAnsi="Palatino Linotype"/>
          <w:i/>
          <w:sz w:val="24"/>
        </w:rPr>
        <w:t>discipline</w:t>
      </w:r>
      <w:r>
        <w:rPr>
          <w:rFonts w:ascii="Palatino Linotype" w:hAnsi="Palatino Linotype"/>
          <w:i/>
          <w:spacing w:val="-3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-5"/>
          <w:sz w:val="24"/>
        </w:rPr>
        <w:t> </w:t>
      </w:r>
      <w:r>
        <w:rPr>
          <w:rFonts w:ascii="Palatino Linotype" w:hAnsi="Palatino Linotype"/>
          <w:i/>
          <w:sz w:val="24"/>
        </w:rPr>
        <w:t>matéria</w:t>
      </w:r>
      <w:r>
        <w:rPr>
          <w:rFonts w:ascii="Palatino Linotype" w:hAnsi="Palatino Linotype"/>
          <w:i/>
          <w:spacing w:val="-4"/>
          <w:sz w:val="24"/>
        </w:rPr>
        <w:t> </w:t>
      </w:r>
      <w:r>
        <w:rPr>
          <w:rFonts w:ascii="Palatino Linotype" w:hAnsi="Palatino Linotype"/>
          <w:i/>
          <w:sz w:val="24"/>
        </w:rPr>
        <w:t>relativamente</w:t>
      </w:r>
      <w:r>
        <w:rPr>
          <w:rFonts w:ascii="Palatino Linotype" w:hAnsi="Palatino Linotype"/>
          <w:i/>
          <w:spacing w:val="-3"/>
          <w:sz w:val="24"/>
        </w:rPr>
        <w:t> </w:t>
      </w:r>
      <w:r>
        <w:rPr>
          <w:rFonts w:ascii="Palatino Linotype" w:hAnsi="Palatino Linotype"/>
          <w:i/>
          <w:sz w:val="24"/>
        </w:rPr>
        <w:t>aos</w:t>
      </w:r>
      <w:r>
        <w:rPr>
          <w:rFonts w:ascii="Palatino Linotype" w:hAnsi="Palatino Linotype"/>
          <w:i/>
          <w:spacing w:val="-3"/>
          <w:sz w:val="24"/>
        </w:rPr>
        <w:t> </w:t>
      </w:r>
      <w:r>
        <w:rPr>
          <w:rFonts w:ascii="Palatino Linotype" w:hAnsi="Palatino Linotype"/>
          <w:i/>
          <w:sz w:val="24"/>
        </w:rPr>
        <w:t>servidores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públicos do Município de Conceição da Aparecida e possuindo o 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municipal competência para disciplinar sobre assuntos de interesse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local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sob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manto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autonomia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organizacional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político-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administrativa</w:t>
      </w:r>
      <w:r>
        <w:rPr>
          <w:rFonts w:ascii="Palatino Linotype" w:hAnsi="Palatino Linotype"/>
          <w:i/>
          <w:spacing w:val="5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50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49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5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50"/>
          <w:sz w:val="24"/>
        </w:rPr>
        <w:t> </w:t>
      </w:r>
      <w:r>
        <w:rPr>
          <w:rFonts w:ascii="Palatino Linotype" w:hAnsi="Palatino Linotype"/>
          <w:i/>
          <w:sz w:val="24"/>
        </w:rPr>
        <w:t>República</w:t>
      </w:r>
      <w:r>
        <w:rPr>
          <w:rFonts w:ascii="Palatino Linotype" w:hAnsi="Palatino Linotype"/>
          <w:i/>
          <w:spacing w:val="51"/>
          <w:sz w:val="24"/>
        </w:rPr>
        <w:t> </w:t>
      </w:r>
      <w:r>
        <w:rPr>
          <w:rFonts w:ascii="Palatino Linotype" w:hAnsi="Palatino Linotype"/>
          <w:i/>
          <w:sz w:val="24"/>
        </w:rPr>
        <w:t>lhe</w:t>
      </w:r>
      <w:r>
        <w:rPr>
          <w:rFonts w:ascii="Palatino Linotype" w:hAnsi="Palatino Linotype"/>
          <w:i/>
          <w:spacing w:val="51"/>
          <w:sz w:val="24"/>
        </w:rPr>
        <w:t> </w:t>
      </w:r>
      <w:r>
        <w:rPr>
          <w:rFonts w:ascii="Palatino Linotype" w:hAnsi="Palatino Linotype"/>
          <w:i/>
          <w:sz w:val="24"/>
        </w:rPr>
        <w:t>outorgou</w:t>
      </w:r>
      <w:r>
        <w:rPr>
          <w:rFonts w:ascii="Palatino Linotype" w:hAnsi="Palatino Linotype"/>
          <w:i/>
          <w:spacing w:val="49"/>
          <w:sz w:val="24"/>
        </w:rPr>
        <w:t> </w:t>
      </w:r>
      <w:r>
        <w:rPr>
          <w:rFonts w:ascii="Palatino Linotype" w:hAnsi="Palatino Linotype"/>
          <w:i/>
          <w:sz w:val="24"/>
        </w:rPr>
        <w:t>(art.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18), é possível a instituição do apostilamento, não havendo a apontada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inconstitucionalidade.</w:t>
      </w:r>
    </w:p>
    <w:p>
      <w:pPr>
        <w:spacing w:line="264" w:lineRule="auto" w:before="0"/>
        <w:ind w:left="2972" w:right="575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VV MÉRITO – DIFERENÇA ENTRE O VENCIMENTO 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CARGO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EFETIVO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CARGO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COMISSIONADO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ANTERIORMENTE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EXERCIDO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INCORPORAÇÃO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PRINCÍPIOS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EFICIÊNCIA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MORALIDADE–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VIOLAÇÃO</w:t>
      </w:r>
      <w:r>
        <w:rPr>
          <w:rFonts w:ascii="Palatino Linotype" w:hAnsi="Palatino Linotype"/>
          <w:i/>
          <w:spacing w:val="24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23"/>
          <w:sz w:val="24"/>
        </w:rPr>
        <w:t> </w:t>
      </w:r>
      <w:r>
        <w:rPr>
          <w:rFonts w:ascii="Palatino Linotype" w:hAnsi="Palatino Linotype"/>
          <w:i/>
          <w:sz w:val="24"/>
        </w:rPr>
        <w:t>MODULAÇÃO</w:t>
      </w:r>
      <w:r>
        <w:rPr>
          <w:rFonts w:ascii="Palatino Linotype" w:hAnsi="Palatino Linotype"/>
          <w:i/>
          <w:spacing w:val="25"/>
          <w:sz w:val="24"/>
        </w:rPr>
        <w:t> </w:t>
      </w:r>
      <w:r>
        <w:rPr>
          <w:rFonts w:ascii="Palatino Linotype" w:hAnsi="Palatino Linotype"/>
          <w:i/>
          <w:sz w:val="24"/>
        </w:rPr>
        <w:t>DOS</w:t>
      </w:r>
      <w:r>
        <w:rPr>
          <w:rFonts w:ascii="Palatino Linotype" w:hAnsi="Palatino Linotype"/>
          <w:i/>
          <w:spacing w:val="24"/>
          <w:sz w:val="24"/>
        </w:rPr>
        <w:t> </w:t>
      </w:r>
      <w:r>
        <w:rPr>
          <w:rFonts w:ascii="Palatino Linotype" w:hAnsi="Palatino Linotype"/>
          <w:i/>
          <w:sz w:val="24"/>
        </w:rPr>
        <w:t>EFEITOS</w:t>
      </w:r>
      <w:r>
        <w:rPr>
          <w:rFonts w:ascii="Palatino Linotype" w:hAnsi="Palatino Linotype"/>
          <w:i/>
          <w:spacing w:val="25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  <w:r>
        <w:rPr>
          <w:rFonts w:ascii="Palatino Linotype" w:hAnsi="Palatino Linotype"/>
          <w:i/>
          <w:spacing w:val="25"/>
          <w:sz w:val="24"/>
        </w:rPr>
        <w:t> </w:t>
      </w:r>
      <w:r>
        <w:rPr>
          <w:rFonts w:ascii="Palatino Linotype" w:hAnsi="Palatino Linotype"/>
          <w:i/>
          <w:sz w:val="24"/>
        </w:rPr>
        <w:t>CABIMENTO</w:t>
      </w:r>
      <w:r>
        <w:rPr>
          <w:rFonts w:ascii="Palatino Linotype" w:hAnsi="Palatino Linotype"/>
          <w:i/>
          <w:spacing w:val="25"/>
          <w:sz w:val="24"/>
        </w:rPr>
        <w:t> </w:t>
      </w:r>
      <w:r>
        <w:rPr>
          <w:rFonts w:ascii="Palatino Linotype" w:hAnsi="Palatino Linotype"/>
          <w:i/>
          <w:sz w:val="24"/>
        </w:rPr>
        <w:t>–</w:t>
      </w:r>
    </w:p>
    <w:p>
      <w:pPr>
        <w:spacing w:line="264" w:lineRule="auto" w:before="0"/>
        <w:ind w:left="2972" w:right="575" w:firstLine="0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PEDIDO JULGADO PROCEDENTE. O requerente sustenta que 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normas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impugnadas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violam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princípios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isonomia,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eficiência,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impessoalidade,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moralidade,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todos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previstos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artigo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13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Minas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Gerais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artigo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37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 da República. Com exceção do princípio da eficiência, 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demais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foram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previstos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textos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constitucionais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sua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redação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original, ou seja, antes da publicação da lei local impugnada (1991),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não sendo caso de juízo de recepção. Ainda que o pleito declaratório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fosse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fundamentado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superveniência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Emenda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à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Estadual n. 57/2003, tal não inviabilizaria o conhecimento da presente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Ação Direta de Inconstitucionalidade, que, como tal, possui causa 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pedir aberta. A continuidade da percepção dos valores correspondentes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ao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exercício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cargo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provimento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comissão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virtude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preenchimento de critério meramente temporal não se harmoniza com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 princípio da eficiência, porquanto causa significativo impacto nos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gastos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setor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público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pessoal,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qualquer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exigência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resultados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agente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público,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bem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viola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princípio</w:t>
      </w:r>
      <w:r>
        <w:rPr>
          <w:rFonts w:ascii="Palatino Linotype" w:hAnsi="Palatino Linotype"/>
          <w:i/>
          <w:spacing w:val="6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moralidade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regras</w:t>
      </w:r>
      <w:r>
        <w:rPr>
          <w:rFonts w:ascii="Palatino Linotype" w:hAnsi="Palatino Linotype"/>
          <w:i/>
          <w:spacing w:val="-1"/>
          <w:sz w:val="24"/>
        </w:rPr>
        <w:t> </w:t>
      </w:r>
      <w:r>
        <w:rPr>
          <w:rFonts w:ascii="Palatino Linotype" w:hAnsi="Palatino Linotype"/>
          <w:i/>
          <w:sz w:val="24"/>
        </w:rPr>
        <w:t>da boa</w:t>
      </w:r>
      <w:r>
        <w:rPr>
          <w:rFonts w:ascii="Palatino Linotype" w:hAnsi="Palatino Linotype"/>
          <w:i/>
          <w:spacing w:val="-1"/>
          <w:sz w:val="24"/>
        </w:rPr>
        <w:t> </w:t>
      </w:r>
      <w:r>
        <w:rPr>
          <w:rFonts w:ascii="Palatino Linotype" w:hAnsi="Palatino Linotype"/>
          <w:i/>
          <w:sz w:val="24"/>
        </w:rPr>
        <w:t>administração, pois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autoriza</w:t>
      </w:r>
      <w:r>
        <w:rPr>
          <w:rFonts w:ascii="Palatino Linotype" w:hAnsi="Palatino Linotype"/>
          <w:i/>
          <w:spacing w:val="-1"/>
          <w:sz w:val="24"/>
        </w:rPr>
        <w:t> </w:t>
      </w:r>
      <w:r>
        <w:rPr>
          <w:rFonts w:ascii="Palatino Linotype" w:hAnsi="Palatino Linotype"/>
          <w:i/>
          <w:sz w:val="24"/>
        </w:rPr>
        <w:t>por</w:t>
      </w:r>
      <w:r>
        <w:rPr>
          <w:rFonts w:ascii="Palatino Linotype" w:hAnsi="Palatino Linotype"/>
          <w:i/>
          <w:spacing w:val="-1"/>
          <w:sz w:val="24"/>
        </w:rPr>
        <w:t> </w:t>
      </w:r>
      <w:r>
        <w:rPr>
          <w:rFonts w:ascii="Palatino Linotype" w:hAnsi="Palatino Linotype"/>
          <w:i/>
          <w:sz w:val="24"/>
        </w:rPr>
        <w:t>meio</w:t>
      </w:r>
    </w:p>
    <w:p>
      <w:pPr>
        <w:pStyle w:val="BodyText"/>
        <w:rPr>
          <w:rFonts w:ascii="Palatino Linotype"/>
          <w:i/>
        </w:rPr>
      </w:pPr>
    </w:p>
    <w:p>
      <w:pPr>
        <w:pStyle w:val="BodyText"/>
        <w:spacing w:before="8"/>
        <w:rPr>
          <w:rFonts w:ascii="Palatino Linotype"/>
          <w:i/>
          <w:sz w:val="16"/>
        </w:rPr>
      </w:pPr>
    </w:p>
    <w:p>
      <w:pPr>
        <w:spacing w:before="0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3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sz w:val="20"/>
        </w:rPr>
      </w:pPr>
    </w:p>
    <w:p>
      <w:pPr>
        <w:pStyle w:val="BodyText"/>
        <w:spacing w:before="7"/>
        <w:rPr>
          <w:rFonts w:ascii="Palatino Linotype"/>
          <w:sz w:val="29"/>
        </w:rPr>
      </w:pPr>
    </w:p>
    <w:p>
      <w:pPr>
        <w:pStyle w:val="Heading1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rPr>
          <w:rFonts w:ascii="Palatino Linotype"/>
          <w:b/>
          <w:sz w:val="27"/>
        </w:rPr>
      </w:pPr>
    </w:p>
    <w:p>
      <w:pPr>
        <w:spacing w:line="264" w:lineRule="auto" w:before="0"/>
        <w:ind w:left="2972" w:right="575" w:firstLine="0"/>
        <w:jc w:val="both"/>
        <w:rPr>
          <w:rFonts w:ascii="Palatino Linotype" w:hAnsi="Palatino Linotype"/>
          <w:sz w:val="24"/>
        </w:rPr>
      </w:pPr>
      <w:r>
        <w:rPr>
          <w:rFonts w:ascii="Palatino Linotype" w:hAnsi="Palatino Linotype"/>
          <w:i/>
          <w:sz w:val="24"/>
        </w:rPr>
        <w:t>dele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servidores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aufiram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remuneração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incompatível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complexidade e a responsabilidade das atribuições do cargo efetivo 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 a escolaridade exigida para o seu desempenho, em inobservância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aos valores éticos e de justiça, contrariando os anseios da coletividade.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Considerando-se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declaração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inconstitucionalidade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opera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efeitos retroativos (</w:t>
      </w:r>
      <w:r>
        <w:rPr>
          <w:rFonts w:ascii="Palatino Linotype" w:hAnsi="Palatino Linotype"/>
          <w:sz w:val="24"/>
        </w:rPr>
        <w:t>ex tunc</w:t>
      </w:r>
      <w:r>
        <w:rPr>
          <w:rFonts w:ascii="Palatino Linotype" w:hAnsi="Palatino Linotype"/>
          <w:i/>
          <w:sz w:val="24"/>
        </w:rPr>
        <w:t>), bem como que a norma impugnada está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vigor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desde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1991,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revela-se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plausível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Órgão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Especial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ressalve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situações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já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consolidadas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atenção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princípio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segurança jurídica”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(fls. 1-2,</w:t>
      </w:r>
      <w:r>
        <w:rPr>
          <w:rFonts w:ascii="Palatino Linotype" w:hAnsi="Palatino Linotype"/>
          <w:spacing w:val="-1"/>
          <w:sz w:val="24"/>
        </w:rPr>
        <w:t> </w:t>
      </w:r>
      <w:r>
        <w:rPr>
          <w:rFonts w:ascii="Palatino Linotype" w:hAnsi="Palatino Linotype"/>
          <w:sz w:val="24"/>
        </w:rPr>
        <w:t>vol. 3).</w:t>
      </w:r>
    </w:p>
    <w:p>
      <w:pPr>
        <w:pStyle w:val="BodyText"/>
        <w:spacing w:before="5"/>
        <w:rPr>
          <w:rFonts w:ascii="Palatino Linotype"/>
          <w:sz w:val="26"/>
        </w:rPr>
      </w:pPr>
    </w:p>
    <w:p>
      <w:pPr>
        <w:spacing w:before="0"/>
        <w:ind w:left="1838" w:right="0" w:firstLine="0"/>
        <w:jc w:val="left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Os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embargos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declaração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opostos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foram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rejeitados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(fl.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69,</w:t>
      </w:r>
      <w:r>
        <w:rPr>
          <w:rFonts w:ascii="Palatino Linotype" w:hAnsi="Palatino Linotype"/>
          <w:spacing w:val="-5"/>
          <w:sz w:val="26"/>
        </w:rPr>
        <w:t> </w:t>
      </w:r>
      <w:r>
        <w:rPr>
          <w:rFonts w:ascii="Palatino Linotype" w:hAnsi="Palatino Linotype"/>
          <w:sz w:val="26"/>
        </w:rPr>
        <w:t>vol.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7).</w:t>
      </w:r>
    </w:p>
    <w:p>
      <w:pPr>
        <w:pStyle w:val="BodyText"/>
        <w:spacing w:before="3"/>
        <w:rPr>
          <w:rFonts w:ascii="Palatino Linotype"/>
          <w:sz w:val="31"/>
        </w:rPr>
      </w:pPr>
    </w:p>
    <w:p>
      <w:pPr>
        <w:pStyle w:val="ListParagraph"/>
        <w:numPr>
          <w:ilvl w:val="0"/>
          <w:numId w:val="1"/>
        </w:numPr>
        <w:tabs>
          <w:tab w:pos="2154" w:val="left" w:leader="none"/>
        </w:tabs>
        <w:spacing w:line="264" w:lineRule="auto" w:before="0" w:after="0"/>
        <w:ind w:left="1270" w:right="550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No recurso extraordinário, o agravante alega ter o Tribunal de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origem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contrariado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caput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inc.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V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art.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37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Constituição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República, ao argumento de “</w:t>
      </w:r>
      <w:r>
        <w:rPr>
          <w:rFonts w:ascii="Palatino Linotype" w:hAnsi="Palatino Linotype"/>
          <w:i/>
          <w:sz w:val="26"/>
        </w:rPr>
        <w:t>inconstitucionalidade dos artigos 99, 100, 101 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102 da Lei 783/1991, do Município de Conceição de Aparecida, que disciplinam o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instituto do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apostilamento</w:t>
      </w:r>
      <w:r>
        <w:rPr>
          <w:rFonts w:ascii="Palatino Linotype" w:hAnsi="Palatino Linotype"/>
          <w:sz w:val="26"/>
        </w:rPr>
        <w:t>”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(fl.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2, vol.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10).</w:t>
      </w:r>
    </w:p>
    <w:p>
      <w:pPr>
        <w:pStyle w:val="BodyText"/>
        <w:spacing w:before="9"/>
        <w:rPr>
          <w:rFonts w:ascii="Palatino Linotype"/>
          <w:sz w:val="28"/>
        </w:rPr>
      </w:pPr>
    </w:p>
    <w:p>
      <w:pPr>
        <w:spacing w:line="264" w:lineRule="auto" w:before="0"/>
        <w:ind w:left="1270" w:right="582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Insurge-se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contra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“</w:t>
      </w:r>
      <w:r>
        <w:rPr>
          <w:rFonts w:ascii="Palatino Linotype" w:hAnsi="Palatino Linotype"/>
          <w:i/>
          <w:sz w:val="26"/>
        </w:rPr>
        <w:t>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‘apostilamento’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um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grupo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determinado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servidores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–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aqueles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que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ocupam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funções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direção,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chefia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assessoramento, cujo critério de escolha se dá ao arbítrio da autoridade nomeante,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em</w:t>
      </w:r>
      <w:r>
        <w:rPr>
          <w:rFonts w:ascii="Palatino Linotype" w:hAnsi="Palatino Linotype"/>
          <w:i/>
          <w:spacing w:val="-3"/>
          <w:sz w:val="26"/>
        </w:rPr>
        <w:t> </w:t>
      </w:r>
      <w:r>
        <w:rPr>
          <w:rFonts w:ascii="Palatino Linotype" w:hAnsi="Palatino Linotype"/>
          <w:i/>
          <w:sz w:val="26"/>
        </w:rPr>
        <w:t>detrimento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dos</w:t>
      </w:r>
      <w:r>
        <w:rPr>
          <w:rFonts w:ascii="Palatino Linotype" w:hAnsi="Palatino Linotype"/>
          <w:i/>
          <w:spacing w:val="-1"/>
          <w:sz w:val="26"/>
        </w:rPr>
        <w:t> </w:t>
      </w:r>
      <w:r>
        <w:rPr>
          <w:rFonts w:ascii="Palatino Linotype" w:hAnsi="Palatino Linotype"/>
          <w:i/>
          <w:sz w:val="26"/>
        </w:rPr>
        <w:t>demais,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e</w:t>
      </w:r>
      <w:r>
        <w:rPr>
          <w:rFonts w:ascii="Palatino Linotype" w:hAnsi="Palatino Linotype"/>
          <w:i/>
          <w:spacing w:val="-1"/>
          <w:sz w:val="26"/>
        </w:rPr>
        <w:t> </w:t>
      </w:r>
      <w:r>
        <w:rPr>
          <w:rFonts w:ascii="Palatino Linotype" w:hAnsi="Palatino Linotype"/>
          <w:i/>
          <w:sz w:val="26"/>
        </w:rPr>
        <w:t>às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custas do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erário</w:t>
      </w:r>
      <w:r>
        <w:rPr>
          <w:rFonts w:ascii="Palatino Linotype" w:hAnsi="Palatino Linotype"/>
          <w:sz w:val="26"/>
        </w:rPr>
        <w:t>”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(fl.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9,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vol.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10).</w:t>
      </w:r>
    </w:p>
    <w:p>
      <w:pPr>
        <w:pStyle w:val="BodyText"/>
        <w:spacing w:before="9"/>
        <w:rPr>
          <w:rFonts w:ascii="Palatino Linotype"/>
          <w:sz w:val="28"/>
        </w:rPr>
      </w:pPr>
    </w:p>
    <w:p>
      <w:pPr>
        <w:spacing w:line="264" w:lineRule="auto" w:before="0"/>
        <w:ind w:left="1270" w:right="579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Argumenta que, “</w:t>
      </w:r>
      <w:r>
        <w:rPr>
          <w:rFonts w:ascii="Palatino Linotype" w:hAnsi="Palatino Linotype"/>
          <w:i/>
          <w:sz w:val="26"/>
        </w:rPr>
        <w:t>ao permitir que o município de Conceição da Aparecida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passe a custear a incorporação de valores correspondentes ao exercício de cargo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em comissão à remuneração dos servidores que não mais o ocupem, o legislador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local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afastou-se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dos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princípios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razoabilidade,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moralidade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impessoalidade, ofendendo, assim, o art. 13, </w:t>
      </w:r>
      <w:r>
        <w:rPr>
          <w:rFonts w:ascii="Palatino Linotype" w:hAnsi="Palatino Linotype"/>
          <w:sz w:val="26"/>
        </w:rPr>
        <w:t>caput</w:t>
      </w:r>
      <w:r>
        <w:rPr>
          <w:rFonts w:ascii="Palatino Linotype" w:hAnsi="Palatino Linotype"/>
          <w:i/>
          <w:sz w:val="26"/>
        </w:rPr>
        <w:t>, da CEMG/89 e o art. 37,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caput</w:t>
      </w:r>
      <w:r>
        <w:rPr>
          <w:rFonts w:ascii="Palatino Linotype" w:hAnsi="Palatino Linotype"/>
          <w:i/>
          <w:sz w:val="26"/>
        </w:rPr>
        <w:t>,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CF/88</w:t>
      </w:r>
      <w:r>
        <w:rPr>
          <w:rFonts w:ascii="Palatino Linotype" w:hAnsi="Palatino Linotype"/>
          <w:sz w:val="26"/>
        </w:rPr>
        <w:t>” (fl.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11,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vol.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10).</w:t>
      </w:r>
    </w:p>
    <w:p>
      <w:pPr>
        <w:pStyle w:val="BodyText"/>
        <w:spacing w:before="9"/>
        <w:rPr>
          <w:rFonts w:ascii="Palatino Linotype"/>
          <w:sz w:val="28"/>
        </w:rPr>
      </w:pPr>
    </w:p>
    <w:p>
      <w:pPr>
        <w:pStyle w:val="ListParagraph"/>
        <w:numPr>
          <w:ilvl w:val="0"/>
          <w:numId w:val="1"/>
        </w:numPr>
        <w:tabs>
          <w:tab w:pos="2100" w:val="left" w:leader="none"/>
        </w:tabs>
        <w:spacing w:line="240" w:lineRule="auto" w:before="0" w:after="0"/>
        <w:ind w:left="2100" w:right="0" w:hanging="262"/>
        <w:jc w:val="left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O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recurso extraordinário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foi inadmitido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pela incidência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da Súmula</w:t>
      </w:r>
    </w:p>
    <w:p>
      <w:pPr>
        <w:spacing w:before="35"/>
        <w:ind w:left="1270" w:right="0" w:firstLine="0"/>
        <w:jc w:val="left"/>
        <w:rPr>
          <w:rFonts w:ascii="Palatino Linotype"/>
          <w:sz w:val="26"/>
        </w:rPr>
      </w:pPr>
      <w:r>
        <w:rPr>
          <w:rFonts w:ascii="Palatino Linotype"/>
          <w:sz w:val="26"/>
        </w:rPr>
        <w:t>n.</w:t>
      </w:r>
      <w:r>
        <w:rPr>
          <w:rFonts w:ascii="Palatino Linotype"/>
          <w:spacing w:val="-6"/>
          <w:sz w:val="26"/>
        </w:rPr>
        <w:t> </w:t>
      </w:r>
      <w:r>
        <w:rPr>
          <w:rFonts w:ascii="Palatino Linotype"/>
          <w:sz w:val="26"/>
        </w:rPr>
        <w:t>280</w:t>
      </w:r>
      <w:r>
        <w:rPr>
          <w:rFonts w:ascii="Palatino Linotype"/>
          <w:spacing w:val="-6"/>
          <w:sz w:val="26"/>
        </w:rPr>
        <w:t> </w:t>
      </w:r>
      <w:r>
        <w:rPr>
          <w:rFonts w:ascii="Palatino Linotype"/>
          <w:sz w:val="26"/>
        </w:rPr>
        <w:t>do</w:t>
      </w:r>
      <w:r>
        <w:rPr>
          <w:rFonts w:ascii="Palatino Linotype"/>
          <w:spacing w:val="-4"/>
          <w:sz w:val="26"/>
        </w:rPr>
        <w:t> </w:t>
      </w:r>
      <w:r>
        <w:rPr>
          <w:rFonts w:ascii="Palatino Linotype"/>
          <w:sz w:val="26"/>
        </w:rPr>
        <w:t>Supremo</w:t>
      </w:r>
      <w:r>
        <w:rPr>
          <w:rFonts w:ascii="Palatino Linotype"/>
          <w:spacing w:val="-5"/>
          <w:sz w:val="26"/>
        </w:rPr>
        <w:t> </w:t>
      </w:r>
      <w:r>
        <w:rPr>
          <w:rFonts w:ascii="Palatino Linotype"/>
          <w:sz w:val="26"/>
        </w:rPr>
        <w:t>Tribunal</w:t>
      </w:r>
      <w:r>
        <w:rPr>
          <w:rFonts w:ascii="Palatino Linotype"/>
          <w:spacing w:val="-6"/>
          <w:sz w:val="26"/>
        </w:rPr>
        <w:t> </w:t>
      </w:r>
      <w:r>
        <w:rPr>
          <w:rFonts w:ascii="Palatino Linotype"/>
          <w:sz w:val="26"/>
        </w:rPr>
        <w:t>Federal</w:t>
      </w:r>
      <w:r>
        <w:rPr>
          <w:rFonts w:ascii="Palatino Linotype"/>
          <w:spacing w:val="-4"/>
          <w:sz w:val="26"/>
        </w:rPr>
        <w:t> </w:t>
      </w:r>
      <w:r>
        <w:rPr>
          <w:rFonts w:ascii="Palatino Linotype"/>
          <w:sz w:val="26"/>
        </w:rPr>
        <w:t>(vol.</w:t>
      </w:r>
      <w:r>
        <w:rPr>
          <w:rFonts w:ascii="Palatino Linotype"/>
          <w:spacing w:val="-6"/>
          <w:sz w:val="26"/>
        </w:rPr>
        <w:t> </w:t>
      </w:r>
      <w:r>
        <w:rPr>
          <w:rFonts w:ascii="Palatino Linotype"/>
          <w:sz w:val="26"/>
        </w:rPr>
        <w:t>14).</w:t>
      </w:r>
    </w:p>
    <w:p>
      <w:pPr>
        <w:pStyle w:val="BodyText"/>
        <w:spacing w:before="3"/>
        <w:rPr>
          <w:rFonts w:ascii="Palatino Linotype"/>
          <w:sz w:val="31"/>
        </w:rPr>
      </w:pPr>
    </w:p>
    <w:p>
      <w:pPr>
        <w:spacing w:before="0"/>
        <w:ind w:left="1838" w:right="0" w:firstLine="0"/>
        <w:jc w:val="left"/>
        <w:rPr>
          <w:rFonts w:ascii="Palatino Linotype" w:hAnsi="Palatino Linotype"/>
          <w:i/>
          <w:sz w:val="26"/>
        </w:rPr>
      </w:pPr>
      <w:r>
        <w:rPr>
          <w:rFonts w:ascii="Palatino Linotype" w:hAnsi="Palatino Linotype"/>
          <w:sz w:val="26"/>
        </w:rPr>
        <w:t>O</w:t>
      </w:r>
      <w:r>
        <w:rPr>
          <w:rFonts w:ascii="Palatino Linotype" w:hAnsi="Palatino Linotype"/>
          <w:spacing w:val="30"/>
          <w:sz w:val="26"/>
        </w:rPr>
        <w:t> </w:t>
      </w:r>
      <w:r>
        <w:rPr>
          <w:rFonts w:ascii="Palatino Linotype" w:hAnsi="Palatino Linotype"/>
          <w:sz w:val="26"/>
        </w:rPr>
        <w:t>agravante</w:t>
      </w:r>
      <w:r>
        <w:rPr>
          <w:rFonts w:ascii="Palatino Linotype" w:hAnsi="Palatino Linotype"/>
          <w:spacing w:val="31"/>
          <w:sz w:val="26"/>
        </w:rPr>
        <w:t> </w:t>
      </w:r>
      <w:r>
        <w:rPr>
          <w:rFonts w:ascii="Palatino Linotype" w:hAnsi="Palatino Linotype"/>
          <w:sz w:val="26"/>
        </w:rPr>
        <w:t>assevera</w:t>
      </w:r>
      <w:r>
        <w:rPr>
          <w:rFonts w:ascii="Palatino Linotype" w:hAnsi="Palatino Linotype"/>
          <w:spacing w:val="32"/>
          <w:sz w:val="26"/>
        </w:rPr>
        <w:t> </w:t>
      </w:r>
      <w:r>
        <w:rPr>
          <w:rFonts w:ascii="Palatino Linotype" w:hAnsi="Palatino Linotype"/>
          <w:sz w:val="26"/>
        </w:rPr>
        <w:t>ser</w:t>
      </w:r>
      <w:r>
        <w:rPr>
          <w:rFonts w:ascii="Palatino Linotype" w:hAnsi="Palatino Linotype"/>
          <w:spacing w:val="34"/>
          <w:sz w:val="26"/>
        </w:rPr>
        <w:t> </w:t>
      </w:r>
      <w:r>
        <w:rPr>
          <w:rFonts w:ascii="Palatino Linotype" w:hAnsi="Palatino Linotype"/>
          <w:i/>
          <w:sz w:val="26"/>
        </w:rPr>
        <w:t>“desnecessária</w:t>
      </w:r>
      <w:r>
        <w:rPr>
          <w:rFonts w:ascii="Palatino Linotype" w:hAnsi="Palatino Linotype"/>
          <w:i/>
          <w:spacing w:val="31"/>
          <w:sz w:val="26"/>
        </w:rPr>
        <w:t> </w:t>
      </w:r>
      <w:r>
        <w:rPr>
          <w:rFonts w:ascii="Palatino Linotype" w:hAnsi="Palatino Linotype"/>
          <w:i/>
          <w:sz w:val="26"/>
        </w:rPr>
        <w:t>a</w:t>
      </w:r>
      <w:r>
        <w:rPr>
          <w:rFonts w:ascii="Palatino Linotype" w:hAnsi="Palatino Linotype"/>
          <w:i/>
          <w:spacing w:val="30"/>
          <w:sz w:val="26"/>
        </w:rPr>
        <w:t> </w:t>
      </w:r>
      <w:r>
        <w:rPr>
          <w:rFonts w:ascii="Palatino Linotype" w:hAnsi="Palatino Linotype"/>
          <w:i/>
          <w:sz w:val="26"/>
        </w:rPr>
        <w:t>análise</w:t>
      </w:r>
      <w:r>
        <w:rPr>
          <w:rFonts w:ascii="Palatino Linotype" w:hAnsi="Palatino Linotype"/>
          <w:i/>
          <w:spacing w:val="33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33"/>
          <w:sz w:val="26"/>
        </w:rPr>
        <w:t> </w:t>
      </w:r>
      <w:r>
        <w:rPr>
          <w:rFonts w:ascii="Palatino Linotype" w:hAnsi="Palatino Linotype"/>
          <w:i/>
          <w:sz w:val="26"/>
        </w:rPr>
        <w:t>lei</w:t>
      </w:r>
      <w:r>
        <w:rPr>
          <w:rFonts w:ascii="Palatino Linotype" w:hAnsi="Palatino Linotype"/>
          <w:i/>
          <w:spacing w:val="32"/>
          <w:sz w:val="26"/>
        </w:rPr>
        <w:t> </w:t>
      </w:r>
      <w:r>
        <w:rPr>
          <w:rFonts w:ascii="Palatino Linotype" w:hAnsi="Palatino Linotype"/>
          <w:i/>
          <w:sz w:val="26"/>
        </w:rPr>
        <w:t>local,</w:t>
      </w:r>
      <w:r>
        <w:rPr>
          <w:rFonts w:ascii="Palatino Linotype" w:hAnsi="Palatino Linotype"/>
          <w:i/>
          <w:spacing w:val="32"/>
          <w:sz w:val="26"/>
        </w:rPr>
        <w:t> </w:t>
      </w:r>
      <w:r>
        <w:rPr>
          <w:rFonts w:ascii="Palatino Linotype" w:hAnsi="Palatino Linotype"/>
          <w:i/>
          <w:sz w:val="26"/>
        </w:rPr>
        <w:t>no</w:t>
      </w:r>
      <w:r>
        <w:rPr>
          <w:rFonts w:ascii="Palatino Linotype" w:hAnsi="Palatino Linotype"/>
          <w:i/>
          <w:spacing w:val="32"/>
          <w:sz w:val="26"/>
        </w:rPr>
        <w:t> </w:t>
      </w:r>
      <w:r>
        <w:rPr>
          <w:rFonts w:ascii="Palatino Linotype" w:hAnsi="Palatino Linotype"/>
          <w:i/>
          <w:sz w:val="26"/>
        </w:rPr>
        <w:t>caso,</w:t>
      </w:r>
    </w:p>
    <w:p>
      <w:pPr>
        <w:pStyle w:val="BodyText"/>
        <w:rPr>
          <w:rFonts w:ascii="Palatino Linotype"/>
          <w:i/>
          <w:sz w:val="26"/>
        </w:rPr>
      </w:pPr>
    </w:p>
    <w:p>
      <w:pPr>
        <w:spacing w:before="229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4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sz w:val="20"/>
        </w:rPr>
      </w:pPr>
    </w:p>
    <w:p>
      <w:pPr>
        <w:pStyle w:val="BodyText"/>
        <w:spacing w:before="7"/>
        <w:rPr>
          <w:rFonts w:ascii="Palatino Linotype"/>
          <w:sz w:val="29"/>
        </w:rPr>
      </w:pPr>
    </w:p>
    <w:p>
      <w:pPr>
        <w:pStyle w:val="Heading1"/>
        <w:jc w:val="both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spacing w:before="1"/>
        <w:rPr>
          <w:rFonts w:ascii="Palatino Linotype"/>
          <w:b/>
          <w:sz w:val="27"/>
        </w:rPr>
      </w:pPr>
    </w:p>
    <w:p>
      <w:pPr>
        <w:spacing w:line="264" w:lineRule="auto" w:before="0"/>
        <w:ind w:left="1270" w:right="578" w:firstLine="0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i/>
          <w:sz w:val="26"/>
        </w:rPr>
        <w:t>porque o que se discute é a limitação ao poder de auto-organização do Município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por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força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dos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princípios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normas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observação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obrigatória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previstos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na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Constituição, aos quais todo o ordenamento jurídico deve se conformar, dentre os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quais se inserem os preceitos relativos à Administração Pública. Portanto, 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controvérsia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reside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em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averiguar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se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apostilamento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configura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instituto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que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ofende ou não os princípios insculpidos no </w:t>
      </w:r>
      <w:r>
        <w:rPr>
          <w:rFonts w:ascii="Palatino Linotype" w:hAnsi="Palatino Linotype"/>
          <w:sz w:val="26"/>
        </w:rPr>
        <w:t>caput </w:t>
      </w:r>
      <w:r>
        <w:rPr>
          <w:rFonts w:ascii="Palatino Linotype" w:hAnsi="Palatino Linotype"/>
          <w:i/>
          <w:sz w:val="26"/>
        </w:rPr>
        <w:t>do art. 37 e ao inciso V do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artigo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37</w:t>
      </w:r>
      <w:r>
        <w:rPr>
          <w:rFonts w:ascii="Palatino Linotype" w:hAnsi="Palatino Linotype"/>
          <w:i/>
          <w:spacing w:val="-1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Carta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-1"/>
          <w:sz w:val="26"/>
        </w:rPr>
        <w:t> </w:t>
      </w:r>
      <w:r>
        <w:rPr>
          <w:rFonts w:ascii="Palatino Linotype" w:hAnsi="Palatino Linotype"/>
          <w:i/>
          <w:sz w:val="26"/>
        </w:rPr>
        <w:t>República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CF/88</w:t>
      </w:r>
      <w:r>
        <w:rPr>
          <w:rFonts w:ascii="Palatino Linotype" w:hAnsi="Palatino Linotype"/>
          <w:sz w:val="26"/>
        </w:rPr>
        <w:t>”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(fls.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8-9,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vol.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17).</w:t>
      </w:r>
    </w:p>
    <w:p>
      <w:pPr>
        <w:pStyle w:val="BodyText"/>
        <w:spacing w:before="10"/>
        <w:rPr>
          <w:rFonts w:ascii="Palatino Linotype"/>
          <w:sz w:val="28"/>
        </w:rPr>
      </w:pPr>
    </w:p>
    <w:p>
      <w:pPr>
        <w:spacing w:line="264" w:lineRule="auto" w:before="0"/>
        <w:ind w:left="1270" w:right="579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Pede “</w:t>
      </w:r>
      <w:r>
        <w:rPr>
          <w:rFonts w:ascii="Palatino Linotype" w:hAnsi="Palatino Linotype"/>
          <w:i/>
          <w:sz w:val="26"/>
        </w:rPr>
        <w:t>seja conhecido e provido o Agravo ora interposto para o fim de ser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reformada a decisão que inadmitiu o Recurso Extraordinário. Oportunamente, 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com fincas no art. 1.042, § 5º, do NCPC, em se considerando constar dos autos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todos os elementos necessários ao julgamento do mérito, roga seja provido 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próprio Recurso Extraordinário ao qual se negou seguimento, de forma a restar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reformado o acórdão recorrido para o fim de reconhecer a inconstitucionalidade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dos artigos 99, 100, 101 e 102 da Lei 783/1991, do Município de Conceição 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Aparecida,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por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violação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artigo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37,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caput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e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inciso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V,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Constituição</w:t>
      </w:r>
      <w:r>
        <w:rPr>
          <w:rFonts w:ascii="Palatino Linotype" w:hAnsi="Palatino Linotype"/>
          <w:i/>
          <w:spacing w:val="1"/>
          <w:sz w:val="26"/>
        </w:rPr>
        <w:t> </w:t>
      </w:r>
      <w:r>
        <w:rPr>
          <w:rFonts w:ascii="Palatino Linotype" w:hAnsi="Palatino Linotype"/>
          <w:i/>
          <w:sz w:val="26"/>
        </w:rPr>
        <w:t>da</w:t>
      </w:r>
      <w:r>
        <w:rPr>
          <w:rFonts w:ascii="Palatino Linotype" w:hAnsi="Palatino Linotype"/>
          <w:i/>
          <w:spacing w:val="-62"/>
          <w:sz w:val="26"/>
        </w:rPr>
        <w:t> </w:t>
      </w:r>
      <w:r>
        <w:rPr>
          <w:rFonts w:ascii="Palatino Linotype" w:hAnsi="Palatino Linotype"/>
          <w:i/>
          <w:sz w:val="26"/>
        </w:rPr>
        <w:t>República”</w:t>
      </w:r>
      <w:r>
        <w:rPr>
          <w:rFonts w:ascii="Palatino Linotype" w:hAnsi="Palatino Linotype"/>
          <w:i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(fl.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11,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vol.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17).</w:t>
      </w:r>
    </w:p>
    <w:p>
      <w:pPr>
        <w:pStyle w:val="BodyText"/>
        <w:spacing w:before="9"/>
        <w:rPr>
          <w:rFonts w:ascii="Palatino Linotype"/>
          <w:sz w:val="28"/>
        </w:rPr>
      </w:pPr>
    </w:p>
    <w:p>
      <w:pPr>
        <w:spacing w:before="0"/>
        <w:ind w:left="1035" w:right="1014" w:firstLine="0"/>
        <w:jc w:val="center"/>
        <w:rPr>
          <w:rFonts w:ascii="Palatino Linotype"/>
          <w:sz w:val="26"/>
        </w:rPr>
      </w:pPr>
      <w:r>
        <w:rPr>
          <w:rFonts w:ascii="Palatino Linotype"/>
          <w:sz w:val="26"/>
        </w:rPr>
        <w:t>Examinados</w:t>
      </w:r>
      <w:r>
        <w:rPr>
          <w:rFonts w:ascii="Palatino Linotype"/>
          <w:spacing w:val="-4"/>
          <w:sz w:val="26"/>
        </w:rPr>
        <w:t> </w:t>
      </w:r>
      <w:r>
        <w:rPr>
          <w:rFonts w:ascii="Palatino Linotype"/>
          <w:sz w:val="26"/>
        </w:rPr>
        <w:t>os</w:t>
      </w:r>
      <w:r>
        <w:rPr>
          <w:rFonts w:ascii="Palatino Linotype"/>
          <w:spacing w:val="-5"/>
          <w:sz w:val="26"/>
        </w:rPr>
        <w:t> </w:t>
      </w:r>
      <w:r>
        <w:rPr>
          <w:rFonts w:ascii="Palatino Linotype"/>
          <w:sz w:val="26"/>
        </w:rPr>
        <w:t>elementos</w:t>
      </w:r>
      <w:r>
        <w:rPr>
          <w:rFonts w:ascii="Palatino Linotype"/>
          <w:spacing w:val="-4"/>
          <w:sz w:val="26"/>
        </w:rPr>
        <w:t> </w:t>
      </w:r>
      <w:r>
        <w:rPr>
          <w:rFonts w:ascii="Palatino Linotype"/>
          <w:sz w:val="26"/>
        </w:rPr>
        <w:t>havidos</w:t>
      </w:r>
      <w:r>
        <w:rPr>
          <w:rFonts w:ascii="Palatino Linotype"/>
          <w:spacing w:val="-3"/>
          <w:sz w:val="26"/>
        </w:rPr>
        <w:t> </w:t>
      </w:r>
      <w:r>
        <w:rPr>
          <w:rFonts w:ascii="Palatino Linotype"/>
          <w:sz w:val="26"/>
        </w:rPr>
        <w:t>no</w:t>
      </w:r>
      <w:r>
        <w:rPr>
          <w:rFonts w:ascii="Palatino Linotype"/>
          <w:spacing w:val="-6"/>
          <w:sz w:val="26"/>
        </w:rPr>
        <w:t> </w:t>
      </w:r>
      <w:r>
        <w:rPr>
          <w:rFonts w:ascii="Palatino Linotype"/>
          <w:sz w:val="26"/>
        </w:rPr>
        <w:t>processo,</w:t>
      </w:r>
      <w:r>
        <w:rPr>
          <w:rFonts w:ascii="Palatino Linotype"/>
          <w:spacing w:val="3"/>
          <w:sz w:val="26"/>
        </w:rPr>
        <w:t> </w:t>
      </w:r>
      <w:r>
        <w:rPr>
          <w:rFonts w:ascii="Palatino Linotype"/>
          <w:b/>
          <w:sz w:val="26"/>
          <w:u w:val="single"/>
        </w:rPr>
        <w:t>DECIDO</w:t>
      </w:r>
      <w:r>
        <w:rPr>
          <w:rFonts w:ascii="Palatino Linotype"/>
          <w:sz w:val="26"/>
        </w:rPr>
        <w:t>.</w:t>
      </w:r>
    </w:p>
    <w:p>
      <w:pPr>
        <w:pStyle w:val="BodyText"/>
        <w:spacing w:before="3"/>
        <w:rPr>
          <w:rFonts w:ascii="Palatino Linotype"/>
          <w:sz w:val="31"/>
        </w:rPr>
      </w:pPr>
    </w:p>
    <w:p>
      <w:pPr>
        <w:pStyle w:val="ListParagraph"/>
        <w:numPr>
          <w:ilvl w:val="0"/>
          <w:numId w:val="1"/>
        </w:numPr>
        <w:tabs>
          <w:tab w:pos="2098" w:val="left" w:leader="none"/>
        </w:tabs>
        <w:spacing w:line="240" w:lineRule="auto" w:before="0" w:after="0"/>
        <w:ind w:left="2098" w:right="0" w:hanging="260"/>
        <w:jc w:val="left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Razão</w:t>
      </w:r>
      <w:r>
        <w:rPr>
          <w:rFonts w:ascii="Palatino Linotype" w:hAnsi="Palatino Linotype"/>
          <w:spacing w:val="-5"/>
          <w:sz w:val="26"/>
        </w:rPr>
        <w:t> </w:t>
      </w:r>
      <w:r>
        <w:rPr>
          <w:rFonts w:ascii="Palatino Linotype" w:hAnsi="Palatino Linotype"/>
          <w:sz w:val="26"/>
        </w:rPr>
        <w:t>jurídica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não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assiste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ao</w:t>
      </w:r>
      <w:r>
        <w:rPr>
          <w:rFonts w:ascii="Palatino Linotype" w:hAnsi="Palatino Linotype"/>
          <w:spacing w:val="-5"/>
          <w:sz w:val="26"/>
        </w:rPr>
        <w:t> </w:t>
      </w:r>
      <w:r>
        <w:rPr>
          <w:rFonts w:ascii="Palatino Linotype" w:hAnsi="Palatino Linotype"/>
          <w:sz w:val="26"/>
        </w:rPr>
        <w:t>agravante.</w:t>
      </w:r>
    </w:p>
    <w:p>
      <w:pPr>
        <w:pStyle w:val="BodyText"/>
        <w:spacing w:before="3"/>
        <w:rPr>
          <w:rFonts w:ascii="Palatino Linotype"/>
          <w:sz w:val="31"/>
        </w:rPr>
      </w:pPr>
    </w:p>
    <w:p>
      <w:pPr>
        <w:pStyle w:val="ListParagraph"/>
        <w:numPr>
          <w:ilvl w:val="0"/>
          <w:numId w:val="1"/>
        </w:numPr>
        <w:tabs>
          <w:tab w:pos="2154" w:val="left" w:leader="none"/>
        </w:tabs>
        <w:spacing w:line="264" w:lineRule="auto" w:before="0" w:after="0"/>
        <w:ind w:left="1270" w:right="554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Este Supremo Tribunal assentou a competência de Tribunal de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Justiça para processar e julgar ação direta de inconstitucionalidade contra</w:t>
      </w:r>
      <w:r>
        <w:rPr>
          <w:rFonts w:ascii="Palatino Linotype" w:hAnsi="Palatino Linotype"/>
          <w:spacing w:val="-62"/>
          <w:sz w:val="26"/>
        </w:rPr>
        <w:t> </w:t>
      </w:r>
      <w:r>
        <w:rPr>
          <w:rFonts w:ascii="Palatino Linotype" w:hAnsi="Palatino Linotype"/>
          <w:sz w:val="26"/>
        </w:rPr>
        <w:t>lei municipal com base na Constituição estadual pela qual se reproduza,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em essência, dispositivo da Constituição da República. Decidiu também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somente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ser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cabível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recurso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extraordinário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se,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no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acórdão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recorrido,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houver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contrariedade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à</w:t>
      </w:r>
      <w:r>
        <w:rPr>
          <w:rFonts w:ascii="Palatino Linotype" w:hAnsi="Palatino Linotype"/>
          <w:spacing w:val="-5"/>
          <w:sz w:val="26"/>
        </w:rPr>
        <w:t> </w:t>
      </w:r>
      <w:r>
        <w:rPr>
          <w:rFonts w:ascii="Palatino Linotype" w:hAnsi="Palatino Linotype"/>
          <w:sz w:val="26"/>
        </w:rPr>
        <w:t>Constituição</w:t>
      </w:r>
      <w:r>
        <w:rPr>
          <w:rFonts w:ascii="Palatino Linotype" w:hAnsi="Palatino Linotype"/>
          <w:spacing w:val="-5"/>
          <w:sz w:val="26"/>
        </w:rPr>
        <w:t> </w:t>
      </w:r>
      <w:r>
        <w:rPr>
          <w:rFonts w:ascii="Palatino Linotype" w:hAnsi="Palatino Linotype"/>
          <w:sz w:val="26"/>
        </w:rPr>
        <w:t>da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República.</w:t>
      </w:r>
      <w:r>
        <w:rPr>
          <w:rFonts w:ascii="Palatino Linotype" w:hAnsi="Palatino Linotype"/>
          <w:spacing w:val="-13"/>
          <w:sz w:val="26"/>
        </w:rPr>
        <w:t> </w:t>
      </w:r>
      <w:r>
        <w:rPr>
          <w:rFonts w:ascii="Palatino Linotype" w:hAnsi="Palatino Linotype"/>
          <w:sz w:val="26"/>
        </w:rPr>
        <w:t>Assim,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por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exemplo:</w:t>
      </w:r>
    </w:p>
    <w:p>
      <w:pPr>
        <w:pStyle w:val="BodyText"/>
        <w:spacing w:before="8"/>
        <w:rPr>
          <w:rFonts w:ascii="Palatino Linotype"/>
          <w:sz w:val="28"/>
        </w:rPr>
      </w:pPr>
    </w:p>
    <w:p>
      <w:pPr>
        <w:spacing w:line="264" w:lineRule="auto" w:before="1"/>
        <w:ind w:left="2972" w:right="578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sz w:val="24"/>
        </w:rPr>
        <w:t>“</w:t>
      </w:r>
      <w:r>
        <w:rPr>
          <w:rFonts w:ascii="Palatino Linotype" w:hAnsi="Palatino Linotype"/>
          <w:i/>
          <w:sz w:val="24"/>
        </w:rPr>
        <w:t>É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competente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Tribunal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Justiça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(e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Supremo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Tribunal),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para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processar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julgar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direta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contra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estadual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contrastada com a norma da Constituição local, mesmo quando venha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esta a consubstanciar mera reprodução de regra da Carta Federal,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cabendo,</w:t>
      </w:r>
      <w:r>
        <w:rPr>
          <w:rFonts w:ascii="Palatino Linotype" w:hAnsi="Palatino Linotype"/>
          <w:i/>
          <w:spacing w:val="52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52"/>
          <w:sz w:val="24"/>
        </w:rPr>
        <w:t> </w:t>
      </w:r>
      <w:r>
        <w:rPr>
          <w:rFonts w:ascii="Palatino Linotype" w:hAnsi="Palatino Linotype"/>
          <w:i/>
          <w:sz w:val="24"/>
        </w:rPr>
        <w:t>tese,</w:t>
      </w:r>
      <w:r>
        <w:rPr>
          <w:rFonts w:ascii="Palatino Linotype" w:hAnsi="Palatino Linotype"/>
          <w:i/>
          <w:spacing w:val="52"/>
          <w:sz w:val="24"/>
        </w:rPr>
        <w:t> </w:t>
      </w:r>
      <w:r>
        <w:rPr>
          <w:rFonts w:ascii="Palatino Linotype" w:hAnsi="Palatino Linotype"/>
          <w:i/>
          <w:sz w:val="24"/>
        </w:rPr>
        <w:t>recurso</w:t>
      </w:r>
      <w:r>
        <w:rPr>
          <w:rFonts w:ascii="Palatino Linotype" w:hAnsi="Palatino Linotype"/>
          <w:i/>
          <w:spacing w:val="53"/>
          <w:sz w:val="24"/>
        </w:rPr>
        <w:t> </w:t>
      </w:r>
      <w:r>
        <w:rPr>
          <w:rFonts w:ascii="Palatino Linotype" w:hAnsi="Palatino Linotype"/>
          <w:i/>
          <w:sz w:val="24"/>
        </w:rPr>
        <w:t>extraordinário</w:t>
      </w:r>
      <w:r>
        <w:rPr>
          <w:rFonts w:ascii="Palatino Linotype" w:hAnsi="Palatino Linotype"/>
          <w:i/>
          <w:spacing w:val="54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53"/>
          <w:sz w:val="24"/>
        </w:rPr>
        <w:t> </w:t>
      </w:r>
      <w:r>
        <w:rPr>
          <w:rFonts w:ascii="Palatino Linotype" w:hAnsi="Palatino Linotype"/>
          <w:i/>
          <w:sz w:val="24"/>
        </w:rPr>
        <w:t>decisão</w:t>
      </w:r>
      <w:r>
        <w:rPr>
          <w:rFonts w:ascii="Palatino Linotype" w:hAnsi="Palatino Linotype"/>
          <w:i/>
          <w:spacing w:val="52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54"/>
          <w:sz w:val="24"/>
        </w:rPr>
        <w:t> </w:t>
      </w:r>
      <w:r>
        <w:rPr>
          <w:rFonts w:ascii="Palatino Linotype" w:hAnsi="Palatino Linotype"/>
          <w:i/>
          <w:sz w:val="24"/>
        </w:rPr>
        <w:t>vier</w:t>
      </w:r>
      <w:r>
        <w:rPr>
          <w:rFonts w:ascii="Palatino Linotype" w:hAnsi="Palatino Linotype"/>
          <w:i/>
          <w:spacing w:val="53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52"/>
          <w:sz w:val="24"/>
        </w:rPr>
        <w:t> </w:t>
      </w:r>
      <w:r>
        <w:rPr>
          <w:rFonts w:ascii="Palatino Linotype" w:hAnsi="Palatino Linotype"/>
          <w:i/>
          <w:sz w:val="24"/>
        </w:rPr>
        <w:t>ser</w:t>
      </w:r>
    </w:p>
    <w:p>
      <w:pPr>
        <w:pStyle w:val="BodyText"/>
        <w:spacing w:before="2"/>
        <w:rPr>
          <w:rFonts w:ascii="Palatino Linotype"/>
          <w:i/>
          <w:sz w:val="29"/>
        </w:rPr>
      </w:pPr>
    </w:p>
    <w:p>
      <w:pPr>
        <w:spacing w:before="0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5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sz w:val="20"/>
        </w:rPr>
      </w:pPr>
    </w:p>
    <w:p>
      <w:pPr>
        <w:pStyle w:val="BodyText"/>
        <w:spacing w:before="7"/>
        <w:rPr>
          <w:rFonts w:ascii="Palatino Linotype"/>
          <w:sz w:val="29"/>
        </w:rPr>
      </w:pPr>
    </w:p>
    <w:p>
      <w:pPr>
        <w:pStyle w:val="Heading1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rPr>
          <w:rFonts w:ascii="Palatino Linotype"/>
          <w:b/>
          <w:sz w:val="27"/>
        </w:rPr>
      </w:pPr>
    </w:p>
    <w:p>
      <w:pPr>
        <w:spacing w:line="264" w:lineRule="auto" w:before="0"/>
        <w:ind w:left="2972" w:right="0" w:firstLine="0"/>
        <w:jc w:val="left"/>
        <w:rPr>
          <w:rFonts w:ascii="Palatino Linotype" w:hAnsi="Palatino Linotype"/>
          <w:sz w:val="24"/>
        </w:rPr>
      </w:pPr>
      <w:r>
        <w:rPr>
          <w:rFonts w:ascii="Palatino Linotype" w:hAnsi="Palatino Linotype"/>
          <w:i/>
          <w:sz w:val="24"/>
        </w:rPr>
        <w:t>proferida</w:t>
      </w:r>
      <w:r>
        <w:rPr>
          <w:rFonts w:ascii="Palatino Linotype" w:hAnsi="Palatino Linotype"/>
          <w:i/>
          <w:spacing w:val="36"/>
          <w:sz w:val="24"/>
        </w:rPr>
        <w:t> </w:t>
      </w:r>
      <w:r>
        <w:rPr>
          <w:rFonts w:ascii="Palatino Linotype" w:hAnsi="Palatino Linotype"/>
          <w:i/>
          <w:sz w:val="24"/>
        </w:rPr>
        <w:t>sobre</w:t>
      </w:r>
      <w:r>
        <w:rPr>
          <w:rFonts w:ascii="Palatino Linotype" w:hAnsi="Palatino Linotype"/>
          <w:i/>
          <w:spacing w:val="35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35"/>
          <w:sz w:val="24"/>
        </w:rPr>
        <w:t> </w:t>
      </w:r>
      <w:r>
        <w:rPr>
          <w:rFonts w:ascii="Palatino Linotype" w:hAnsi="Palatino Linotype"/>
          <w:i/>
          <w:sz w:val="24"/>
        </w:rPr>
        <w:t>questão</w:t>
      </w:r>
      <w:r>
        <w:rPr>
          <w:rFonts w:ascii="Palatino Linotype" w:hAnsi="Palatino Linotype"/>
          <w:sz w:val="24"/>
        </w:rPr>
        <w:t>”</w:t>
      </w:r>
      <w:r>
        <w:rPr>
          <w:rFonts w:ascii="Palatino Linotype" w:hAnsi="Palatino Linotype"/>
          <w:spacing w:val="34"/>
          <w:sz w:val="24"/>
        </w:rPr>
        <w:t> </w:t>
      </w:r>
      <w:r>
        <w:rPr>
          <w:rFonts w:ascii="Palatino Linotype" w:hAnsi="Palatino Linotype"/>
          <w:sz w:val="24"/>
        </w:rPr>
        <w:t>(ADI</w:t>
      </w:r>
      <w:r>
        <w:rPr>
          <w:rFonts w:ascii="Palatino Linotype" w:hAnsi="Palatino Linotype"/>
          <w:spacing w:val="35"/>
          <w:sz w:val="24"/>
        </w:rPr>
        <w:t> </w:t>
      </w:r>
      <w:r>
        <w:rPr>
          <w:rFonts w:ascii="Palatino Linotype" w:hAnsi="Palatino Linotype"/>
          <w:sz w:val="24"/>
        </w:rPr>
        <w:t>n.</w:t>
      </w:r>
      <w:r>
        <w:rPr>
          <w:rFonts w:ascii="Palatino Linotype" w:hAnsi="Palatino Linotype"/>
          <w:spacing w:val="37"/>
          <w:sz w:val="24"/>
        </w:rPr>
        <w:t> </w:t>
      </w:r>
      <w:r>
        <w:rPr>
          <w:rFonts w:ascii="Palatino Linotype" w:hAnsi="Palatino Linotype"/>
          <w:sz w:val="24"/>
        </w:rPr>
        <w:t>1.529-QO,</w:t>
      </w:r>
      <w:r>
        <w:rPr>
          <w:rFonts w:ascii="Palatino Linotype" w:hAnsi="Palatino Linotype"/>
          <w:spacing w:val="36"/>
          <w:sz w:val="24"/>
        </w:rPr>
        <w:t> </w:t>
      </w:r>
      <w:r>
        <w:rPr>
          <w:rFonts w:ascii="Palatino Linotype" w:hAnsi="Palatino Linotype"/>
          <w:sz w:val="24"/>
        </w:rPr>
        <w:t>Relator</w:t>
      </w:r>
      <w:r>
        <w:rPr>
          <w:rFonts w:ascii="Palatino Linotype" w:hAnsi="Palatino Linotype"/>
          <w:spacing w:val="35"/>
          <w:sz w:val="24"/>
        </w:rPr>
        <w:t> </w:t>
      </w:r>
      <w:r>
        <w:rPr>
          <w:rFonts w:ascii="Palatino Linotype" w:hAnsi="Palatino Linotype"/>
          <w:sz w:val="24"/>
        </w:rPr>
        <w:t>o</w:t>
      </w:r>
      <w:r>
        <w:rPr>
          <w:rFonts w:ascii="Palatino Linotype" w:hAnsi="Palatino Linotype"/>
          <w:spacing w:val="35"/>
          <w:sz w:val="24"/>
        </w:rPr>
        <w:t> </w:t>
      </w:r>
      <w:r>
        <w:rPr>
          <w:rFonts w:ascii="Palatino Linotype" w:hAnsi="Palatino Linotype"/>
          <w:sz w:val="24"/>
        </w:rPr>
        <w:t>Ministro</w:t>
      </w:r>
      <w:r>
        <w:rPr>
          <w:rFonts w:ascii="Palatino Linotype" w:hAnsi="Palatino Linotype"/>
          <w:spacing w:val="-57"/>
          <w:sz w:val="24"/>
        </w:rPr>
        <w:t> </w:t>
      </w:r>
      <w:r>
        <w:rPr>
          <w:rFonts w:ascii="Palatino Linotype" w:hAnsi="Palatino Linotype"/>
          <w:sz w:val="24"/>
        </w:rPr>
        <w:t>Octavio</w:t>
      </w:r>
      <w:r>
        <w:rPr>
          <w:rFonts w:ascii="Palatino Linotype" w:hAnsi="Palatino Linotype"/>
          <w:spacing w:val="-1"/>
          <w:sz w:val="24"/>
        </w:rPr>
        <w:t> </w:t>
      </w:r>
      <w:r>
        <w:rPr>
          <w:rFonts w:ascii="Palatino Linotype" w:hAnsi="Palatino Linotype"/>
          <w:sz w:val="24"/>
        </w:rPr>
        <w:t>Gallotti, Plenário, DJ 28.2.1997).</w:t>
      </w:r>
    </w:p>
    <w:p>
      <w:pPr>
        <w:pStyle w:val="BodyText"/>
        <w:spacing w:before="9"/>
        <w:rPr>
          <w:rFonts w:ascii="Palatino Linotype"/>
          <w:sz w:val="28"/>
        </w:rPr>
      </w:pPr>
    </w:p>
    <w:p>
      <w:pPr>
        <w:spacing w:line="264" w:lineRule="auto" w:before="0"/>
        <w:ind w:left="1270" w:right="555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Na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espécie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em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exame,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Tribunal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Justiça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mineiro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rejeitou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arguição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inconstitucionalidade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com os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seguintes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fundamentos:</w:t>
      </w:r>
    </w:p>
    <w:p>
      <w:pPr>
        <w:pStyle w:val="BodyText"/>
        <w:spacing w:before="8"/>
        <w:rPr>
          <w:rFonts w:ascii="Palatino Linotype"/>
          <w:sz w:val="28"/>
        </w:rPr>
      </w:pPr>
    </w:p>
    <w:p>
      <w:pPr>
        <w:spacing w:line="264" w:lineRule="auto" w:before="0"/>
        <w:ind w:left="2972" w:right="574" w:firstLine="566"/>
        <w:jc w:val="both"/>
        <w:rPr>
          <w:rFonts w:ascii="Palatino Linotype" w:hAnsi="Palatino Linotype"/>
          <w:sz w:val="24"/>
        </w:rPr>
      </w:pPr>
      <w:r>
        <w:rPr>
          <w:rFonts w:ascii="Palatino Linotype" w:hAnsi="Palatino Linotype"/>
          <w:sz w:val="24"/>
        </w:rPr>
        <w:t>“(...) </w:t>
      </w:r>
      <w:r>
        <w:rPr>
          <w:rFonts w:ascii="Palatino Linotype" w:hAnsi="Palatino Linotype"/>
          <w:i/>
          <w:sz w:val="24"/>
        </w:rPr>
        <w:t>foi a EC 57/03 que suprimiu do âmbito estadual o instituto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do apostilamento, mas não há proibição na Constituição para que 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entes municipais possam legislar sobre esse tema. As Constituições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Federal e Estadual garantem aos Municípios autonomia para legislar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sobre os direitos de seus servidores (arts. 30, I, e 39, da CF, e art. 171,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I, ‘e’, da CEMG).</w:t>
      </w:r>
      <w:r>
        <w:rPr>
          <w:rFonts w:ascii="Palatino Linotype" w:hAnsi="Palatino Linotype"/>
          <w:i/>
          <w:spacing w:val="60"/>
          <w:sz w:val="24"/>
        </w:rPr>
        <w:t> </w:t>
      </w:r>
      <w:r>
        <w:rPr>
          <w:rFonts w:ascii="Palatino Linotype" w:hAnsi="Palatino Linotype"/>
          <w:sz w:val="24"/>
        </w:rPr>
        <w:t>(…) </w:t>
      </w:r>
      <w:r>
        <w:rPr>
          <w:rFonts w:ascii="Palatino Linotype" w:hAnsi="Palatino Linotype"/>
          <w:i/>
          <w:sz w:val="24"/>
        </w:rPr>
        <w:t>Aqui, todavia, os artigos questionados não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estão contidos na LOM, mas no Estatuto dos Servidores Públicos 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Município, não havendo qualquer inconstitucionalidade. Com efeito,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segundo</w:t>
      </w:r>
      <w:r>
        <w:rPr>
          <w:rFonts w:ascii="Palatino Linotype" w:hAnsi="Palatino Linotype"/>
          <w:i/>
          <w:spacing w:val="15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6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17"/>
          <w:sz w:val="24"/>
        </w:rPr>
        <w:t> </w:t>
      </w:r>
      <w:r>
        <w:rPr>
          <w:rFonts w:ascii="Palatino Linotype" w:hAnsi="Palatino Linotype"/>
          <w:i/>
          <w:sz w:val="24"/>
        </w:rPr>
        <w:t>Mineira</w:t>
      </w:r>
      <w:r>
        <w:rPr>
          <w:rFonts w:ascii="Palatino Linotype" w:hAnsi="Palatino Linotype"/>
          <w:i/>
          <w:spacing w:val="16"/>
          <w:sz w:val="24"/>
        </w:rPr>
        <w:t> </w:t>
      </w:r>
      <w:r>
        <w:rPr>
          <w:rFonts w:ascii="Palatino Linotype" w:hAnsi="Palatino Linotype"/>
          <w:i/>
          <w:sz w:val="24"/>
        </w:rPr>
        <w:t>compete</w:t>
      </w:r>
      <w:r>
        <w:rPr>
          <w:rFonts w:ascii="Palatino Linotype" w:hAnsi="Palatino Linotype"/>
          <w:i/>
          <w:spacing w:val="17"/>
          <w:sz w:val="24"/>
        </w:rPr>
        <w:t> </w:t>
      </w:r>
      <w:r>
        <w:rPr>
          <w:rFonts w:ascii="Palatino Linotype" w:hAnsi="Palatino Linotype"/>
          <w:i/>
          <w:sz w:val="24"/>
        </w:rPr>
        <w:t>ao</w:t>
      </w:r>
      <w:r>
        <w:rPr>
          <w:rFonts w:ascii="Palatino Linotype" w:hAnsi="Palatino Linotype"/>
          <w:i/>
          <w:spacing w:val="15"/>
          <w:sz w:val="24"/>
        </w:rPr>
        <w:t> </w:t>
      </w:r>
      <w:r>
        <w:rPr>
          <w:rFonts w:ascii="Palatino Linotype" w:hAnsi="Palatino Linotype"/>
          <w:i/>
          <w:sz w:val="24"/>
        </w:rPr>
        <w:t>Município</w:t>
      </w:r>
      <w:r>
        <w:rPr>
          <w:rFonts w:ascii="Palatino Linotype" w:hAnsi="Palatino Linotype"/>
          <w:i/>
          <w:spacing w:val="18"/>
          <w:sz w:val="24"/>
        </w:rPr>
        <w:t> </w:t>
      </w:r>
      <w:r>
        <w:rPr>
          <w:rFonts w:ascii="Palatino Linotype" w:hAnsi="Palatino Linotype"/>
          <w:i/>
          <w:sz w:val="24"/>
        </w:rPr>
        <w:t>legislar</w:t>
      </w:r>
      <w:r>
        <w:rPr>
          <w:rFonts w:ascii="Palatino Linotype" w:hAnsi="Palatino Linotype"/>
          <w:i/>
          <w:spacing w:val="17"/>
          <w:sz w:val="24"/>
        </w:rPr>
        <w:t> </w:t>
      </w:r>
      <w:r>
        <w:rPr>
          <w:rFonts w:ascii="Palatino Linotype" w:hAnsi="Palatino Linotype"/>
          <w:i/>
          <w:sz w:val="24"/>
        </w:rPr>
        <w:t>sobre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‘…regime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jurídico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único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seus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servidores,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observada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diversificação quanto aos da administração direta, da autárquica e 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fundacional em relação aos das demais entidades da administração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indireta’ (artigo 171, I, ‘e’ da Constituição de Minas Gerais), sendo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editados os artigos 99, 100, 101 e 102 da Lei 783/1991 do Município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36"/>
          <w:sz w:val="24"/>
        </w:rPr>
        <w:t> </w:t>
      </w:r>
      <w:r>
        <w:rPr>
          <w:rFonts w:ascii="Palatino Linotype" w:hAnsi="Palatino Linotype"/>
          <w:i/>
          <w:sz w:val="24"/>
        </w:rPr>
        <w:t>Conceição</w:t>
      </w:r>
      <w:r>
        <w:rPr>
          <w:rFonts w:ascii="Palatino Linotype" w:hAnsi="Palatino Linotype"/>
          <w:i/>
          <w:spacing w:val="35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37"/>
          <w:sz w:val="24"/>
        </w:rPr>
        <w:t> </w:t>
      </w:r>
      <w:r>
        <w:rPr>
          <w:rFonts w:ascii="Palatino Linotype" w:hAnsi="Palatino Linotype"/>
          <w:i/>
          <w:sz w:val="24"/>
        </w:rPr>
        <w:t>Aparecida</w:t>
      </w:r>
      <w:r>
        <w:rPr>
          <w:rFonts w:ascii="Palatino Linotype" w:hAnsi="Palatino Linotype"/>
          <w:i/>
          <w:spacing w:val="36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33"/>
          <w:sz w:val="24"/>
        </w:rPr>
        <w:t> </w:t>
      </w:r>
      <w:r>
        <w:rPr>
          <w:rFonts w:ascii="Palatino Linotype" w:hAnsi="Palatino Linotype"/>
          <w:i/>
          <w:sz w:val="24"/>
        </w:rPr>
        <w:t>obediência</w:t>
      </w:r>
      <w:r>
        <w:rPr>
          <w:rFonts w:ascii="Palatino Linotype" w:hAnsi="Palatino Linotype"/>
          <w:i/>
          <w:spacing w:val="36"/>
          <w:sz w:val="24"/>
        </w:rPr>
        <w:t> </w:t>
      </w:r>
      <w:r>
        <w:rPr>
          <w:rFonts w:ascii="Palatino Linotype" w:hAnsi="Palatino Linotype"/>
          <w:i/>
          <w:sz w:val="24"/>
        </w:rPr>
        <w:t>ao</w:t>
      </w:r>
      <w:r>
        <w:rPr>
          <w:rFonts w:ascii="Palatino Linotype" w:hAnsi="Palatino Linotype"/>
          <w:i/>
          <w:spacing w:val="35"/>
          <w:sz w:val="24"/>
        </w:rPr>
        <w:t> </w:t>
      </w:r>
      <w:r>
        <w:rPr>
          <w:rFonts w:ascii="Palatino Linotype" w:hAnsi="Palatino Linotype"/>
          <w:i/>
          <w:sz w:val="24"/>
        </w:rPr>
        <w:t>princípio</w:t>
      </w:r>
      <w:r>
        <w:rPr>
          <w:rFonts w:ascii="Palatino Linotype" w:hAnsi="Palatino Linotype"/>
          <w:i/>
          <w:spacing w:val="35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36"/>
          <w:sz w:val="24"/>
        </w:rPr>
        <w:t> </w:t>
      </w:r>
      <w:r>
        <w:rPr>
          <w:rFonts w:ascii="Palatino Linotype" w:hAnsi="Palatino Linotype"/>
          <w:i/>
          <w:sz w:val="24"/>
        </w:rPr>
        <w:t>separação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dos poderes e após observância do regular processo legislativo. Por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várias vezes, já votei pela constitucionalidade do apostilamento por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meio de lei municipal. O fato de o Estado proibir o apostilamento – e o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fez por razões as mais relevantes – não leva a que o Município seja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obrigado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fazê-lo.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aplica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aqui,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vênia,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princípio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simetria. É claro que o ente municipal pode seguir o rumo do Estado 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extinguir a vantagem. Mas se não o fez deve ser ela mantida na forma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 lei (municipal) que assim prevê, não havendo, data vênia, nenhuma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inconstitucionalidade</w:t>
      </w:r>
      <w:r>
        <w:rPr>
          <w:rFonts w:ascii="Palatino Linotype" w:hAnsi="Palatino Linotype"/>
          <w:i/>
          <w:spacing w:val="-1"/>
          <w:sz w:val="24"/>
        </w:rPr>
        <w:t> </w:t>
      </w:r>
      <w:r>
        <w:rPr>
          <w:rFonts w:ascii="Palatino Linotype" w:hAnsi="Palatino Linotype"/>
          <w:i/>
          <w:sz w:val="24"/>
        </w:rPr>
        <w:t>nessa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questão</w:t>
      </w:r>
      <w:r>
        <w:rPr>
          <w:rFonts w:ascii="Palatino Linotype" w:hAnsi="Palatino Linotype"/>
          <w:sz w:val="24"/>
        </w:rPr>
        <w:t>” (fls.</w:t>
      </w:r>
      <w:r>
        <w:rPr>
          <w:rFonts w:ascii="Palatino Linotype" w:hAnsi="Palatino Linotype"/>
          <w:spacing w:val="-1"/>
          <w:sz w:val="24"/>
        </w:rPr>
        <w:t> </w:t>
      </w:r>
      <w:r>
        <w:rPr>
          <w:rFonts w:ascii="Palatino Linotype" w:hAnsi="Palatino Linotype"/>
          <w:sz w:val="24"/>
        </w:rPr>
        <w:t>25-31, vol.</w:t>
      </w:r>
      <w:r>
        <w:rPr>
          <w:rFonts w:ascii="Palatino Linotype" w:hAnsi="Palatino Linotype"/>
          <w:spacing w:val="-1"/>
          <w:sz w:val="24"/>
        </w:rPr>
        <w:t> </w:t>
      </w:r>
      <w:r>
        <w:rPr>
          <w:rFonts w:ascii="Palatino Linotype" w:hAnsi="Palatino Linotype"/>
          <w:sz w:val="24"/>
        </w:rPr>
        <w:t>3).</w:t>
      </w:r>
    </w:p>
    <w:p>
      <w:pPr>
        <w:pStyle w:val="BodyText"/>
        <w:spacing w:before="5"/>
        <w:rPr>
          <w:rFonts w:ascii="Palatino Linotype"/>
          <w:sz w:val="28"/>
        </w:rPr>
      </w:pPr>
    </w:p>
    <w:p>
      <w:pPr>
        <w:spacing w:line="264" w:lineRule="auto" w:before="0"/>
        <w:ind w:left="1270" w:right="555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Na Constituição da República, ao se prever a forma de provimento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das funções de confiança e dos cargos em comissão, nada se dispõe sobre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o apostilamento de vantagem concedida a servidor público ocupante de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cargo em comissão por longo período, que retorna ao cargo efetivo. No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dispositivo</w:t>
      </w:r>
      <w:r>
        <w:rPr>
          <w:rFonts w:ascii="Palatino Linotype" w:hAnsi="Palatino Linotype"/>
          <w:spacing w:val="31"/>
          <w:sz w:val="26"/>
        </w:rPr>
        <w:t> </w:t>
      </w:r>
      <w:r>
        <w:rPr>
          <w:rFonts w:ascii="Palatino Linotype" w:hAnsi="Palatino Linotype"/>
          <w:sz w:val="26"/>
        </w:rPr>
        <w:t>constitucional</w:t>
      </w:r>
      <w:r>
        <w:rPr>
          <w:rFonts w:ascii="Palatino Linotype" w:hAnsi="Palatino Linotype"/>
          <w:spacing w:val="32"/>
          <w:sz w:val="26"/>
        </w:rPr>
        <w:t> </w:t>
      </w:r>
      <w:r>
        <w:rPr>
          <w:rFonts w:ascii="Palatino Linotype" w:hAnsi="Palatino Linotype"/>
          <w:sz w:val="26"/>
        </w:rPr>
        <w:t>estadual</w:t>
      </w:r>
      <w:r>
        <w:rPr>
          <w:rFonts w:ascii="Palatino Linotype" w:hAnsi="Palatino Linotype"/>
          <w:spacing w:val="32"/>
          <w:sz w:val="26"/>
        </w:rPr>
        <w:t> </w:t>
      </w:r>
      <w:r>
        <w:rPr>
          <w:rFonts w:ascii="Palatino Linotype" w:hAnsi="Palatino Linotype"/>
          <w:sz w:val="26"/>
        </w:rPr>
        <w:t>examinado</w:t>
      </w:r>
      <w:r>
        <w:rPr>
          <w:rFonts w:ascii="Palatino Linotype" w:hAnsi="Palatino Linotype"/>
          <w:spacing w:val="31"/>
          <w:sz w:val="26"/>
        </w:rPr>
        <w:t> </w:t>
      </w:r>
      <w:r>
        <w:rPr>
          <w:rFonts w:ascii="Palatino Linotype" w:hAnsi="Palatino Linotype"/>
          <w:sz w:val="26"/>
        </w:rPr>
        <w:t>pelo</w:t>
      </w:r>
      <w:r>
        <w:rPr>
          <w:rFonts w:ascii="Palatino Linotype" w:hAnsi="Palatino Linotype"/>
          <w:spacing w:val="31"/>
          <w:sz w:val="26"/>
        </w:rPr>
        <w:t> </w:t>
      </w:r>
      <w:r>
        <w:rPr>
          <w:rFonts w:ascii="Palatino Linotype" w:hAnsi="Palatino Linotype"/>
          <w:sz w:val="26"/>
        </w:rPr>
        <w:t>Tribunal</w:t>
      </w:r>
      <w:r>
        <w:rPr>
          <w:rFonts w:ascii="Palatino Linotype" w:hAnsi="Palatino Linotype"/>
          <w:spacing w:val="33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30"/>
          <w:sz w:val="26"/>
        </w:rPr>
        <w:t> </w:t>
      </w:r>
      <w:r>
        <w:rPr>
          <w:rFonts w:ascii="Palatino Linotype" w:hAnsi="Palatino Linotype"/>
          <w:sz w:val="26"/>
        </w:rPr>
        <w:t>origem,</w:t>
      </w:r>
    </w:p>
    <w:p>
      <w:pPr>
        <w:pStyle w:val="BodyText"/>
        <w:spacing w:before="10"/>
        <w:rPr>
          <w:rFonts w:ascii="Palatino Linotype"/>
          <w:sz w:val="18"/>
        </w:rPr>
      </w:pPr>
    </w:p>
    <w:p>
      <w:pPr>
        <w:spacing w:before="0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6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sz w:val="20"/>
        </w:rPr>
      </w:pPr>
    </w:p>
    <w:p>
      <w:pPr>
        <w:pStyle w:val="BodyText"/>
        <w:spacing w:before="7"/>
        <w:rPr>
          <w:rFonts w:ascii="Palatino Linotype"/>
          <w:sz w:val="29"/>
        </w:rPr>
      </w:pPr>
    </w:p>
    <w:p>
      <w:pPr>
        <w:pStyle w:val="Heading1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spacing w:before="1"/>
        <w:rPr>
          <w:rFonts w:ascii="Palatino Linotype"/>
          <w:b/>
          <w:sz w:val="27"/>
        </w:rPr>
      </w:pPr>
    </w:p>
    <w:p>
      <w:pPr>
        <w:spacing w:line="264" w:lineRule="auto" w:before="0"/>
        <w:ind w:left="1270" w:right="0" w:firstLine="0"/>
        <w:jc w:val="left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portanto,</w:t>
      </w:r>
      <w:r>
        <w:rPr>
          <w:rFonts w:ascii="Palatino Linotype" w:hAnsi="Palatino Linotype"/>
          <w:spacing w:val="38"/>
          <w:sz w:val="26"/>
        </w:rPr>
        <w:t> </w:t>
      </w:r>
      <w:r>
        <w:rPr>
          <w:rFonts w:ascii="Palatino Linotype" w:hAnsi="Palatino Linotype"/>
          <w:sz w:val="26"/>
        </w:rPr>
        <w:t>não</w:t>
      </w:r>
      <w:r>
        <w:rPr>
          <w:rFonts w:ascii="Palatino Linotype" w:hAnsi="Palatino Linotype"/>
          <w:spacing w:val="38"/>
          <w:sz w:val="26"/>
        </w:rPr>
        <w:t> </w:t>
      </w:r>
      <w:r>
        <w:rPr>
          <w:rFonts w:ascii="Palatino Linotype" w:hAnsi="Palatino Linotype"/>
          <w:sz w:val="26"/>
        </w:rPr>
        <w:t>se</w:t>
      </w:r>
      <w:r>
        <w:rPr>
          <w:rFonts w:ascii="Palatino Linotype" w:hAnsi="Palatino Linotype"/>
          <w:spacing w:val="39"/>
          <w:sz w:val="26"/>
        </w:rPr>
        <w:t> </w:t>
      </w:r>
      <w:r>
        <w:rPr>
          <w:rFonts w:ascii="Palatino Linotype" w:hAnsi="Palatino Linotype"/>
          <w:sz w:val="26"/>
        </w:rPr>
        <w:t>reproduz</w:t>
      </w:r>
      <w:r>
        <w:rPr>
          <w:rFonts w:ascii="Palatino Linotype" w:hAnsi="Palatino Linotype"/>
          <w:spacing w:val="39"/>
          <w:sz w:val="26"/>
        </w:rPr>
        <w:t> </w:t>
      </w:r>
      <w:r>
        <w:rPr>
          <w:rFonts w:ascii="Palatino Linotype" w:hAnsi="Palatino Linotype"/>
          <w:sz w:val="26"/>
        </w:rPr>
        <w:t>dispositivo</w:t>
      </w:r>
      <w:r>
        <w:rPr>
          <w:rFonts w:ascii="Palatino Linotype" w:hAnsi="Palatino Linotype"/>
          <w:spacing w:val="40"/>
          <w:sz w:val="26"/>
        </w:rPr>
        <w:t> </w:t>
      </w:r>
      <w:r>
        <w:rPr>
          <w:rFonts w:ascii="Palatino Linotype" w:hAnsi="Palatino Linotype"/>
          <w:sz w:val="26"/>
        </w:rPr>
        <w:t>da</w:t>
      </w:r>
      <w:r>
        <w:rPr>
          <w:rFonts w:ascii="Palatino Linotype" w:hAnsi="Palatino Linotype"/>
          <w:spacing w:val="38"/>
          <w:sz w:val="26"/>
        </w:rPr>
        <w:t> </w:t>
      </w:r>
      <w:r>
        <w:rPr>
          <w:rFonts w:ascii="Palatino Linotype" w:hAnsi="Palatino Linotype"/>
          <w:sz w:val="26"/>
        </w:rPr>
        <w:t>Constituição</w:t>
      </w:r>
      <w:r>
        <w:rPr>
          <w:rFonts w:ascii="Palatino Linotype" w:hAnsi="Palatino Linotype"/>
          <w:spacing w:val="37"/>
          <w:sz w:val="26"/>
        </w:rPr>
        <w:t> </w:t>
      </w:r>
      <w:r>
        <w:rPr>
          <w:rFonts w:ascii="Palatino Linotype" w:hAnsi="Palatino Linotype"/>
          <w:sz w:val="26"/>
        </w:rPr>
        <w:t>da</w:t>
      </w:r>
      <w:r>
        <w:rPr>
          <w:rFonts w:ascii="Palatino Linotype" w:hAnsi="Palatino Linotype"/>
          <w:spacing w:val="40"/>
          <w:sz w:val="26"/>
        </w:rPr>
        <w:t> </w:t>
      </w:r>
      <w:r>
        <w:rPr>
          <w:rFonts w:ascii="Palatino Linotype" w:hAnsi="Palatino Linotype"/>
          <w:sz w:val="26"/>
        </w:rPr>
        <w:t>República</w:t>
      </w:r>
      <w:r>
        <w:rPr>
          <w:rFonts w:ascii="Palatino Linotype" w:hAnsi="Palatino Linotype"/>
          <w:spacing w:val="38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-62"/>
          <w:sz w:val="26"/>
        </w:rPr>
        <w:t> </w:t>
      </w:r>
      <w:r>
        <w:rPr>
          <w:rFonts w:ascii="Palatino Linotype" w:hAnsi="Palatino Linotype"/>
          <w:sz w:val="26"/>
        </w:rPr>
        <w:t>observância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obrigatória.</w:t>
      </w:r>
    </w:p>
    <w:p>
      <w:pPr>
        <w:pStyle w:val="BodyText"/>
        <w:spacing w:before="9"/>
        <w:rPr>
          <w:rFonts w:ascii="Palatino Linotype"/>
          <w:sz w:val="28"/>
        </w:rPr>
      </w:pPr>
    </w:p>
    <w:p>
      <w:pPr>
        <w:spacing w:line="264" w:lineRule="auto" w:before="0"/>
        <w:ind w:left="1270" w:right="554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Para examinar a pretensão do agravante, seria necessário interpretar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legislação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infraconstitucional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aplicável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à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espécie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(Lei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municipal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n.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pacing w:val="-1"/>
          <w:sz w:val="26"/>
        </w:rPr>
        <w:t>783/1991). A alegada contrariedade à Constituição </w:t>
      </w:r>
      <w:r>
        <w:rPr>
          <w:rFonts w:ascii="Palatino Linotype" w:hAnsi="Palatino Linotype"/>
          <w:sz w:val="26"/>
        </w:rPr>
        <w:t>da República, se tivesse</w:t>
      </w:r>
      <w:r>
        <w:rPr>
          <w:rFonts w:ascii="Palatino Linotype" w:hAnsi="Palatino Linotype"/>
          <w:spacing w:val="-62"/>
          <w:sz w:val="26"/>
        </w:rPr>
        <w:t> </w:t>
      </w:r>
      <w:r>
        <w:rPr>
          <w:rFonts w:ascii="Palatino Linotype" w:hAnsi="Palatino Linotype"/>
          <w:sz w:val="26"/>
        </w:rPr>
        <w:t>ocorrido,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seria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indireta,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inviabilizar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processamento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recurso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extraordinário. Incide, na espécie vertente, a Súmula n. 280 do Supremo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Tribunal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Federal.</w:t>
      </w:r>
      <w:r>
        <w:rPr>
          <w:rFonts w:ascii="Palatino Linotype" w:hAnsi="Palatino Linotype"/>
          <w:spacing w:val="-9"/>
          <w:sz w:val="26"/>
        </w:rPr>
        <w:t> </w:t>
      </w:r>
      <w:r>
        <w:rPr>
          <w:rFonts w:ascii="Palatino Linotype" w:hAnsi="Palatino Linotype"/>
          <w:sz w:val="26"/>
        </w:rPr>
        <w:t>Assim, por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exemplo:</w:t>
      </w:r>
    </w:p>
    <w:p>
      <w:pPr>
        <w:pStyle w:val="BodyText"/>
        <w:spacing w:before="8"/>
        <w:rPr>
          <w:rFonts w:ascii="Palatino Linotype"/>
          <w:sz w:val="28"/>
        </w:rPr>
      </w:pPr>
    </w:p>
    <w:p>
      <w:pPr>
        <w:tabs>
          <w:tab w:pos="5551" w:val="left" w:leader="none"/>
          <w:tab w:pos="5636" w:val="left" w:leader="none"/>
          <w:tab w:pos="6095" w:val="left" w:leader="none"/>
          <w:tab w:pos="7373" w:val="left" w:leader="none"/>
          <w:tab w:pos="7667" w:val="left" w:leader="none"/>
          <w:tab w:pos="8434" w:val="left" w:leader="none"/>
          <w:tab w:pos="8613" w:val="left" w:leader="none"/>
          <w:tab w:pos="9409" w:val="left" w:leader="none"/>
        </w:tabs>
        <w:spacing w:line="264" w:lineRule="auto" w:before="0"/>
        <w:ind w:left="2972" w:right="566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sz w:val="24"/>
        </w:rPr>
        <w:t>“</w:t>
      </w:r>
      <w:r>
        <w:rPr>
          <w:rFonts w:ascii="Palatino Linotype" w:hAnsi="Palatino Linotype"/>
          <w:i/>
          <w:sz w:val="24"/>
        </w:rPr>
        <w:t>DIREITO</w:t>
        <w:tab/>
        <w:t>ADMINISTRATIVO.</w:t>
        <w:tab/>
        <w:tab/>
        <w:t>RECURSO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EXTRAORDINÁRIO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INTERPOSTO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SOB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ÉGIDE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CPC/2015. ALEGAÇÃO DE OFENSA AO ART. 37, </w:t>
      </w:r>
      <w:r>
        <w:rPr>
          <w:rFonts w:ascii="Palatino Linotype" w:hAnsi="Palatino Linotype"/>
          <w:sz w:val="24"/>
        </w:rPr>
        <w:t>CAPUT</w:t>
      </w:r>
      <w:r>
        <w:rPr>
          <w:rFonts w:ascii="Palatino Linotype" w:hAnsi="Palatino Linotype"/>
          <w:i/>
          <w:sz w:val="24"/>
        </w:rPr>
        <w:t>, V,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REPÚBLICA.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CARGOS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PROVIMENTO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COMISSÃO.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PERCENTUAL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OCUPADO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SERVIDORES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PÚBLICOS.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ANÁLISE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LEGISLAÇÃO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LOCAL.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INADMISSIBILIDADE.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SÚMULA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280/STF.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REELABORAÇÃO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MOLDURA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FÁTICA.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PROCEDIMENTO</w:t>
        <w:tab/>
        <w:tab/>
        <w:t>VEDADO</w:t>
        <w:tab/>
        <w:t>NA</w:t>
        <w:tab/>
      </w:r>
      <w:r>
        <w:rPr>
          <w:rFonts w:ascii="Palatino Linotype" w:hAnsi="Palatino Linotype"/>
          <w:i/>
          <w:spacing w:val="-1"/>
          <w:sz w:val="24"/>
        </w:rPr>
        <w:t>INSTÂNCIA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EXTRAORDINÁRIA.</w:t>
        <w:tab/>
        <w:tab/>
        <w:tab/>
        <w:t>AÇÃO</w:t>
        <w:tab/>
        <w:tab/>
        <w:t>DIRETA</w:t>
        <w:tab/>
        <w:tab/>
        <w:t>DE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INCONSTITUCIONALIDADE</w:t>
      </w:r>
      <w:r>
        <w:rPr>
          <w:rFonts w:ascii="Palatino Linotype" w:hAnsi="Palatino Linotype"/>
          <w:i/>
          <w:spacing w:val="-13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-11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-12"/>
          <w:sz w:val="24"/>
        </w:rPr>
        <w:t> </w:t>
      </w:r>
      <w:r>
        <w:rPr>
          <w:rFonts w:ascii="Palatino Linotype" w:hAnsi="Palatino Linotype"/>
          <w:i/>
          <w:sz w:val="24"/>
        </w:rPr>
        <w:t>MUNICIPAL.</w:t>
      </w:r>
      <w:r>
        <w:rPr>
          <w:rFonts w:ascii="Palatino Linotype" w:hAnsi="Palatino Linotype"/>
          <w:i/>
          <w:spacing w:val="-12"/>
          <w:sz w:val="24"/>
        </w:rPr>
        <w:t> </w:t>
      </w:r>
      <w:r>
        <w:rPr>
          <w:rFonts w:ascii="Palatino Linotype" w:hAnsi="Palatino Linotype"/>
          <w:i/>
          <w:sz w:val="24"/>
        </w:rPr>
        <w:t>VIOLAÇÃO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DISPOSITIVO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ESTADUAL.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AUSÊNCIA DE INDICAÇÃO DA NORMA DE REPRODUÇÃO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OBRIGATÓRIA PREVISTA NA CARTA ESTADUAL. AGRAVO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MANEJADO</w:t>
      </w:r>
      <w:r>
        <w:rPr>
          <w:rFonts w:ascii="Palatino Linotype" w:hAnsi="Palatino Linotype"/>
          <w:i/>
          <w:spacing w:val="10"/>
          <w:sz w:val="24"/>
        </w:rPr>
        <w:t> </w:t>
      </w:r>
      <w:r>
        <w:rPr>
          <w:rFonts w:ascii="Palatino Linotype" w:hAnsi="Palatino Linotype"/>
          <w:i/>
          <w:sz w:val="24"/>
        </w:rPr>
        <w:t>SOB</w:t>
      </w:r>
      <w:r>
        <w:rPr>
          <w:rFonts w:ascii="Palatino Linotype" w:hAnsi="Palatino Linotype"/>
          <w:i/>
          <w:spacing w:val="9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VIGÊNCIA</w:t>
      </w:r>
      <w:r>
        <w:rPr>
          <w:rFonts w:ascii="Palatino Linotype" w:hAnsi="Palatino Linotype"/>
          <w:i/>
          <w:spacing w:val="3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9"/>
          <w:sz w:val="24"/>
        </w:rPr>
        <w:t> </w:t>
      </w:r>
      <w:r>
        <w:rPr>
          <w:rFonts w:ascii="Palatino Linotype" w:hAnsi="Palatino Linotype"/>
          <w:i/>
          <w:sz w:val="24"/>
        </w:rPr>
        <w:t>CPC/2015.</w:t>
      </w:r>
      <w:r>
        <w:rPr>
          <w:rFonts w:ascii="Palatino Linotype" w:hAnsi="Palatino Linotype"/>
          <w:i/>
          <w:spacing w:val="9"/>
          <w:sz w:val="24"/>
        </w:rPr>
        <w:t> </w:t>
      </w:r>
      <w:r>
        <w:rPr>
          <w:rFonts w:ascii="Palatino Linotype" w:hAnsi="Palatino Linotype"/>
          <w:i/>
          <w:sz w:val="24"/>
        </w:rPr>
        <w:t>1.</w:t>
      </w:r>
      <w:r>
        <w:rPr>
          <w:rFonts w:ascii="Palatino Linotype" w:hAnsi="Palatino Linotype"/>
          <w:i/>
          <w:spacing w:val="10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3"/>
          <w:sz w:val="24"/>
        </w:rPr>
        <w:t> </w:t>
      </w:r>
      <w:r>
        <w:rPr>
          <w:rFonts w:ascii="Palatino Linotype" w:hAnsi="Palatino Linotype"/>
          <w:i/>
          <w:sz w:val="24"/>
        </w:rPr>
        <w:t>controvérsia,</w:t>
      </w:r>
    </w:p>
    <w:p>
      <w:pPr>
        <w:spacing w:line="264" w:lineRule="auto" w:before="0"/>
        <w:ind w:left="2972" w:right="572" w:firstLine="0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a teor do já asseverado na decisão guerreada, não alcança estatura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constitucional.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há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falar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afronta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preceito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constitucional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indicado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nas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razões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recursais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(art.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37,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caput</w:t>
      </w:r>
      <w:r>
        <w:rPr>
          <w:rFonts w:ascii="Palatino Linotype" w:hAnsi="Palatino Linotype"/>
          <w:i/>
          <w:sz w:val="24"/>
        </w:rPr>
        <w:t>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Maior).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Compreensão diversa demandaria a reelaboração da moldura fática, 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tornar oblíqua e reflexa eventual ofensa à Constituição, insuscetível,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tal,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viabilizar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conhecimento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recurso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extraordinário.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Desatendida</w:t>
      </w:r>
      <w:r>
        <w:rPr>
          <w:rFonts w:ascii="Palatino Linotype" w:hAnsi="Palatino Linotype"/>
          <w:i/>
          <w:spacing w:val="-3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exigência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art.</w:t>
      </w:r>
      <w:r>
        <w:rPr>
          <w:rFonts w:ascii="Palatino Linotype" w:hAnsi="Palatino Linotype"/>
          <w:i/>
          <w:spacing w:val="-4"/>
          <w:sz w:val="24"/>
        </w:rPr>
        <w:t> </w:t>
      </w:r>
      <w:r>
        <w:rPr>
          <w:rFonts w:ascii="Palatino Linotype" w:hAnsi="Palatino Linotype"/>
          <w:i/>
          <w:sz w:val="24"/>
        </w:rPr>
        <w:t>102,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III,</w:t>
      </w:r>
      <w:r>
        <w:rPr>
          <w:rFonts w:ascii="Palatino Linotype" w:hAnsi="Palatino Linotype"/>
          <w:i/>
          <w:spacing w:val="-3"/>
          <w:sz w:val="24"/>
        </w:rPr>
        <w:t> </w:t>
      </w:r>
      <w:r>
        <w:rPr>
          <w:rFonts w:ascii="Palatino Linotype" w:hAnsi="Palatino Linotype"/>
          <w:i/>
          <w:sz w:val="24"/>
        </w:rPr>
        <w:t>“a”,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-3"/>
          <w:sz w:val="24"/>
        </w:rPr>
        <w:t> </w:t>
      </w:r>
      <w:r>
        <w:rPr>
          <w:rFonts w:ascii="Palatino Linotype" w:hAnsi="Palatino Linotype"/>
          <w:i/>
          <w:sz w:val="24"/>
        </w:rPr>
        <w:t>Lei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Maior,</w:t>
      </w:r>
      <w:r>
        <w:rPr>
          <w:rFonts w:ascii="Palatino Linotype" w:hAnsi="Palatino Linotype"/>
          <w:i/>
          <w:spacing w:val="-2"/>
          <w:sz w:val="24"/>
        </w:rPr>
        <w:t> </w:t>
      </w:r>
      <w:r>
        <w:rPr>
          <w:rFonts w:ascii="Palatino Linotype" w:hAnsi="Palatino Linotype"/>
          <w:i/>
          <w:sz w:val="24"/>
        </w:rPr>
        <w:t>nos</w:t>
      </w:r>
      <w:r>
        <w:rPr>
          <w:rFonts w:ascii="Palatino Linotype" w:hAnsi="Palatino Linotype"/>
          <w:i/>
          <w:spacing w:val="-1"/>
          <w:sz w:val="24"/>
        </w:rPr>
        <w:t> </w:t>
      </w:r>
      <w:r>
        <w:rPr>
          <w:rFonts w:ascii="Palatino Linotype" w:hAnsi="Palatino Linotype"/>
          <w:i/>
          <w:sz w:val="24"/>
        </w:rPr>
        <w:t>termos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da remansosa jurisprudência desta Suprema Corte. 2. Ausência 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demonstração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norma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reprodução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obrigatória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prevista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estadual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teria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sido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violada.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Aplicação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entendimento</w:t>
      </w:r>
      <w:r>
        <w:rPr>
          <w:rFonts w:ascii="Palatino Linotype" w:hAnsi="Palatino Linotype"/>
          <w:i/>
          <w:spacing w:val="64"/>
          <w:sz w:val="24"/>
        </w:rPr>
        <w:t> </w:t>
      </w:r>
      <w:r>
        <w:rPr>
          <w:rFonts w:ascii="Palatino Linotype" w:hAnsi="Palatino Linotype"/>
          <w:i/>
          <w:sz w:val="24"/>
        </w:rPr>
        <w:t>jurisprudencial</w:t>
      </w:r>
      <w:r>
        <w:rPr>
          <w:rFonts w:ascii="Palatino Linotype" w:hAnsi="Palatino Linotype"/>
          <w:i/>
          <w:spacing w:val="66"/>
          <w:sz w:val="24"/>
        </w:rPr>
        <w:t> </w:t>
      </w:r>
      <w:r>
        <w:rPr>
          <w:rFonts w:ascii="Palatino Linotype" w:hAnsi="Palatino Linotype"/>
          <w:i/>
          <w:sz w:val="24"/>
        </w:rPr>
        <w:t>vertido</w:t>
      </w:r>
      <w:r>
        <w:rPr>
          <w:rFonts w:ascii="Palatino Linotype" w:hAnsi="Palatino Linotype"/>
          <w:i/>
          <w:spacing w:val="67"/>
          <w:sz w:val="24"/>
        </w:rPr>
        <w:t> </w:t>
      </w:r>
      <w:r>
        <w:rPr>
          <w:rFonts w:ascii="Palatino Linotype" w:hAnsi="Palatino Linotype"/>
          <w:i/>
          <w:sz w:val="24"/>
        </w:rPr>
        <w:t>na</w:t>
      </w:r>
      <w:r>
        <w:rPr>
          <w:rFonts w:ascii="Palatino Linotype" w:hAnsi="Palatino Linotype"/>
          <w:i/>
          <w:spacing w:val="65"/>
          <w:sz w:val="24"/>
        </w:rPr>
        <w:t> </w:t>
      </w:r>
      <w:r>
        <w:rPr>
          <w:rFonts w:ascii="Palatino Linotype" w:hAnsi="Palatino Linotype"/>
          <w:i/>
          <w:sz w:val="24"/>
        </w:rPr>
        <w:t>Súmula</w:t>
      </w:r>
      <w:r>
        <w:rPr>
          <w:rFonts w:ascii="Palatino Linotype" w:hAnsi="Palatino Linotype"/>
          <w:i/>
          <w:spacing w:val="66"/>
          <w:sz w:val="24"/>
        </w:rPr>
        <w:t> </w:t>
      </w:r>
      <w:r>
        <w:rPr>
          <w:rFonts w:ascii="Palatino Linotype" w:hAnsi="Palatino Linotype"/>
          <w:i/>
          <w:sz w:val="24"/>
        </w:rPr>
        <w:t>nº</w:t>
      </w:r>
      <w:r>
        <w:rPr>
          <w:rFonts w:ascii="Palatino Linotype" w:hAnsi="Palatino Linotype"/>
          <w:i/>
          <w:spacing w:val="65"/>
          <w:sz w:val="24"/>
        </w:rPr>
        <w:t> </w:t>
      </w:r>
      <w:r>
        <w:rPr>
          <w:rFonts w:ascii="Palatino Linotype" w:hAnsi="Palatino Linotype"/>
          <w:i/>
          <w:sz w:val="24"/>
        </w:rPr>
        <w:t>284/STF:</w:t>
      </w:r>
      <w:r>
        <w:rPr>
          <w:rFonts w:ascii="Palatino Linotype" w:hAnsi="Palatino Linotype"/>
          <w:i/>
          <w:spacing w:val="67"/>
          <w:sz w:val="24"/>
        </w:rPr>
        <w:t> </w:t>
      </w:r>
      <w:r>
        <w:rPr>
          <w:rFonts w:ascii="Palatino Linotype" w:hAnsi="Palatino Linotype"/>
          <w:i/>
          <w:sz w:val="24"/>
        </w:rPr>
        <w:t>“É</w:t>
      </w:r>
    </w:p>
    <w:p>
      <w:pPr>
        <w:pStyle w:val="BodyText"/>
        <w:spacing w:before="6"/>
        <w:rPr>
          <w:rFonts w:ascii="Palatino Linotype"/>
          <w:i/>
          <w:sz w:val="18"/>
        </w:rPr>
      </w:pPr>
    </w:p>
    <w:p>
      <w:pPr>
        <w:spacing w:before="0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7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sz w:val="20"/>
        </w:rPr>
      </w:pPr>
    </w:p>
    <w:p>
      <w:pPr>
        <w:pStyle w:val="BodyText"/>
        <w:spacing w:before="7"/>
        <w:rPr>
          <w:rFonts w:ascii="Palatino Linotype"/>
          <w:sz w:val="29"/>
        </w:rPr>
      </w:pPr>
    </w:p>
    <w:p>
      <w:pPr>
        <w:pStyle w:val="Heading1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rPr>
          <w:rFonts w:ascii="Palatino Linotype"/>
          <w:b/>
          <w:sz w:val="27"/>
        </w:rPr>
      </w:pPr>
    </w:p>
    <w:p>
      <w:pPr>
        <w:spacing w:line="264" w:lineRule="auto" w:before="0"/>
        <w:ind w:left="2972" w:right="549" w:firstLine="0"/>
        <w:jc w:val="both"/>
        <w:rPr>
          <w:rFonts w:ascii="Palatino Linotype" w:hAnsi="Palatino Linotype"/>
          <w:sz w:val="24"/>
        </w:rPr>
      </w:pPr>
      <w:r>
        <w:rPr>
          <w:rFonts w:ascii="Palatino Linotype" w:hAnsi="Palatino Linotype"/>
          <w:i/>
          <w:sz w:val="24"/>
        </w:rPr>
        <w:t>inadmissível o recurso extraordinário, quando a deficiência na sua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fundamentação não permitir a exata compreensão da controvérsia”. 3.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As razões do agravo não se mostram aptas a infirmar os fundamentos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lastrearam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decisão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agravada,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mormente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refere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à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ausência de ofensa a preceito da Constituição da República. 4. Agravo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interno conhecido e não provido</w:t>
      </w:r>
      <w:r>
        <w:rPr>
          <w:rFonts w:ascii="Palatino Linotype" w:hAnsi="Palatino Linotype"/>
          <w:sz w:val="24"/>
        </w:rPr>
        <w:t>” (RE n. 1.064.752-AgR, Relatora a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Ministra</w:t>
      </w:r>
      <w:r>
        <w:rPr>
          <w:rFonts w:ascii="Palatino Linotype" w:hAnsi="Palatino Linotype"/>
          <w:spacing w:val="-3"/>
          <w:sz w:val="24"/>
        </w:rPr>
        <w:t> </w:t>
      </w:r>
      <w:r>
        <w:rPr>
          <w:rFonts w:ascii="Palatino Linotype" w:hAnsi="Palatino Linotype"/>
          <w:sz w:val="24"/>
        </w:rPr>
        <w:t>Rosa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Weber,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Primeira</w:t>
      </w:r>
      <w:r>
        <w:rPr>
          <w:rFonts w:ascii="Palatino Linotype" w:hAnsi="Palatino Linotype"/>
          <w:spacing w:val="-1"/>
          <w:sz w:val="24"/>
        </w:rPr>
        <w:t> </w:t>
      </w:r>
      <w:r>
        <w:rPr>
          <w:rFonts w:ascii="Palatino Linotype" w:hAnsi="Palatino Linotype"/>
          <w:sz w:val="24"/>
        </w:rPr>
        <w:t>Turma,</w:t>
      </w:r>
      <w:r>
        <w:rPr>
          <w:rFonts w:ascii="Palatino Linotype" w:hAnsi="Palatino Linotype"/>
          <w:spacing w:val="-4"/>
          <w:sz w:val="24"/>
        </w:rPr>
        <w:t> </w:t>
      </w:r>
      <w:r>
        <w:rPr>
          <w:rFonts w:ascii="Palatino Linotype" w:hAnsi="Palatino Linotype"/>
          <w:sz w:val="24"/>
        </w:rPr>
        <w:t>DJe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29.5.2019).</w:t>
      </w:r>
    </w:p>
    <w:p>
      <w:pPr>
        <w:pStyle w:val="BodyText"/>
        <w:spacing w:before="4"/>
        <w:rPr>
          <w:rFonts w:ascii="Palatino Linotype"/>
          <w:sz w:val="26"/>
        </w:rPr>
      </w:pPr>
    </w:p>
    <w:p>
      <w:pPr>
        <w:tabs>
          <w:tab w:pos="5305" w:val="left" w:leader="none"/>
          <w:tab w:pos="6105" w:val="left" w:leader="none"/>
          <w:tab w:pos="7543" w:val="left" w:leader="none"/>
          <w:tab w:pos="7672" w:val="left" w:leader="none"/>
          <w:tab w:pos="8611" w:val="left" w:leader="none"/>
          <w:tab w:pos="9412" w:val="left" w:leader="none"/>
        </w:tabs>
        <w:spacing w:line="264" w:lineRule="auto" w:before="0"/>
        <w:ind w:left="2972" w:right="573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sz w:val="24"/>
        </w:rPr>
        <w:t>“</w:t>
      </w:r>
      <w:r>
        <w:rPr>
          <w:rFonts w:ascii="Palatino Linotype" w:hAnsi="Palatino Linotype"/>
          <w:i/>
          <w:sz w:val="24"/>
        </w:rPr>
        <w:t>AGRAVO</w:t>
        <w:tab/>
        <w:t>REGIMENTAL</w:t>
        <w:tab/>
        <w:t>NO</w:t>
        <w:tab/>
      </w:r>
      <w:r>
        <w:rPr>
          <w:rFonts w:ascii="Palatino Linotype" w:hAnsi="Palatino Linotype"/>
          <w:i/>
          <w:spacing w:val="-1"/>
          <w:sz w:val="24"/>
        </w:rPr>
        <w:t>RECURSO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EXTRAORDINÁRIO.</w:t>
        <w:tab/>
        <w:tab/>
        <w:t>AÇÃO</w:t>
        <w:tab/>
        <w:tab/>
        <w:t>DIRETA</w:t>
        <w:tab/>
        <w:tab/>
      </w:r>
      <w:r>
        <w:rPr>
          <w:rFonts w:ascii="Palatino Linotype" w:hAnsi="Palatino Linotype"/>
          <w:i/>
          <w:spacing w:val="-3"/>
          <w:sz w:val="24"/>
        </w:rPr>
        <w:t>DE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INCONSTITUCIONALIDADE. LEI 2.037/1992 DO MUNICÍPIO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 CUBATÃO/SP EM FACE DA CONSTITUIÇÃO ESTADUAL.</w:t>
      </w:r>
      <w:r>
        <w:rPr>
          <w:rFonts w:ascii="Palatino Linotype" w:hAnsi="Palatino Linotype"/>
          <w:i/>
          <w:spacing w:val="-57"/>
          <w:sz w:val="24"/>
        </w:rPr>
        <w:t> </w:t>
      </w:r>
      <w:r>
        <w:rPr>
          <w:rFonts w:ascii="Palatino Linotype" w:hAnsi="Palatino Linotype"/>
          <w:i/>
          <w:sz w:val="24"/>
        </w:rPr>
        <w:t>AUSÊNCIA DE NORMA DE REPRODUÇÃO OBRIGATÓRIA.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NECESSIDADE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REEXAME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LEGISLAÇÃO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LOCAL.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IMPOSSIBILIDADE.</w:t>
      </w:r>
      <w:r>
        <w:rPr>
          <w:rFonts w:ascii="Palatino Linotype" w:hAnsi="Palatino Linotype"/>
          <w:i/>
          <w:spacing w:val="49"/>
          <w:sz w:val="24"/>
        </w:rPr>
        <w:t> </w:t>
      </w:r>
      <w:r>
        <w:rPr>
          <w:rFonts w:ascii="Palatino Linotype" w:hAnsi="Palatino Linotype"/>
          <w:i/>
          <w:sz w:val="24"/>
        </w:rPr>
        <w:t>SÚMULA</w:t>
      </w:r>
      <w:r>
        <w:rPr>
          <w:rFonts w:ascii="Palatino Linotype" w:hAnsi="Palatino Linotype"/>
          <w:i/>
          <w:spacing w:val="42"/>
          <w:sz w:val="24"/>
        </w:rPr>
        <w:t> </w:t>
      </w:r>
      <w:r>
        <w:rPr>
          <w:rFonts w:ascii="Palatino Linotype" w:hAnsi="Palatino Linotype"/>
          <w:i/>
          <w:sz w:val="24"/>
        </w:rPr>
        <w:t>280/STF.</w:t>
      </w:r>
      <w:r>
        <w:rPr>
          <w:rFonts w:ascii="Palatino Linotype" w:hAnsi="Palatino Linotype"/>
          <w:i/>
          <w:spacing w:val="47"/>
          <w:sz w:val="24"/>
        </w:rPr>
        <w:t> </w:t>
      </w:r>
      <w:r>
        <w:rPr>
          <w:rFonts w:ascii="Palatino Linotype" w:hAnsi="Palatino Linotype"/>
          <w:i/>
          <w:sz w:val="24"/>
        </w:rPr>
        <w:t>AGRAVO</w:t>
      </w:r>
      <w:r>
        <w:rPr>
          <w:rFonts w:ascii="Palatino Linotype" w:hAnsi="Palatino Linotype"/>
          <w:i/>
          <w:spacing w:val="47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42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49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</w:p>
    <w:p>
      <w:pPr>
        <w:spacing w:line="264" w:lineRule="auto" w:before="0"/>
        <w:ind w:left="2972" w:right="546" w:firstLine="0"/>
        <w:jc w:val="both"/>
        <w:rPr>
          <w:rFonts w:ascii="Palatino Linotype" w:hAnsi="Palatino Linotype"/>
          <w:sz w:val="24"/>
        </w:rPr>
      </w:pPr>
      <w:r>
        <w:rPr>
          <w:rFonts w:ascii="Palatino Linotype" w:hAnsi="Palatino Linotype"/>
          <w:i/>
          <w:sz w:val="24"/>
        </w:rPr>
        <w:t>NEGA PROVIMENTO. I - Verifica-se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 o Tribunal 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origem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decidiu a controvérsia com base em norma da Constituição estadual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 não é de observância obrigatória pelos entes Federados, o 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inviabiliza, portanto, a análise do recurso extraordinário, nos termos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Súmula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280/STF.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Precedentes.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II -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Agravo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regimental 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60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nega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provimento”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(RE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n.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1.058.463-AgR,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Relator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o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Ministro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Ricardo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Lewandowski,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Segunda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Turma,</w:t>
      </w:r>
      <w:r>
        <w:rPr>
          <w:rFonts w:ascii="Palatino Linotype" w:hAnsi="Palatino Linotype"/>
          <w:spacing w:val="-3"/>
          <w:sz w:val="24"/>
        </w:rPr>
        <w:t> </w:t>
      </w:r>
      <w:r>
        <w:rPr>
          <w:rFonts w:ascii="Palatino Linotype" w:hAnsi="Palatino Linotype"/>
          <w:sz w:val="24"/>
        </w:rPr>
        <w:t>DJe</w:t>
      </w:r>
      <w:r>
        <w:rPr>
          <w:rFonts w:ascii="Palatino Linotype" w:hAnsi="Palatino Linotype"/>
          <w:spacing w:val="-3"/>
          <w:sz w:val="24"/>
        </w:rPr>
        <w:t> </w:t>
      </w:r>
      <w:r>
        <w:rPr>
          <w:rFonts w:ascii="Palatino Linotype" w:hAnsi="Palatino Linotype"/>
          <w:sz w:val="24"/>
        </w:rPr>
        <w:t>6.11.2018).</w:t>
      </w:r>
    </w:p>
    <w:p>
      <w:pPr>
        <w:pStyle w:val="BodyText"/>
        <w:spacing w:before="3"/>
        <w:rPr>
          <w:rFonts w:ascii="Palatino Linotype"/>
          <w:sz w:val="26"/>
        </w:rPr>
      </w:pPr>
    </w:p>
    <w:p>
      <w:pPr>
        <w:tabs>
          <w:tab w:pos="5305" w:val="left" w:leader="none"/>
          <w:tab w:pos="7543" w:val="left" w:leader="none"/>
          <w:tab w:pos="8611" w:val="left" w:leader="none"/>
        </w:tabs>
        <w:spacing w:line="264" w:lineRule="auto" w:before="0"/>
        <w:ind w:left="2972" w:right="575" w:firstLine="566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sz w:val="24"/>
        </w:rPr>
        <w:t>“</w:t>
      </w:r>
      <w:r>
        <w:rPr>
          <w:rFonts w:ascii="Palatino Linotype" w:hAnsi="Palatino Linotype"/>
          <w:i/>
          <w:sz w:val="24"/>
        </w:rPr>
        <w:t>AGRAVO</w:t>
        <w:tab/>
        <w:t>REGIMENTAL</w:t>
        <w:tab/>
        <w:t>EM</w:t>
        <w:tab/>
      </w:r>
      <w:r>
        <w:rPr>
          <w:rFonts w:ascii="Palatino Linotype" w:hAnsi="Palatino Linotype"/>
          <w:i/>
          <w:spacing w:val="-1"/>
          <w:sz w:val="24"/>
        </w:rPr>
        <w:t>RECURSO</w:t>
      </w:r>
      <w:r>
        <w:rPr>
          <w:rFonts w:ascii="Palatino Linotype" w:hAnsi="Palatino Linotype"/>
          <w:i/>
          <w:spacing w:val="-58"/>
          <w:sz w:val="24"/>
        </w:rPr>
        <w:t> </w:t>
      </w:r>
      <w:r>
        <w:rPr>
          <w:rFonts w:ascii="Palatino Linotype" w:hAnsi="Palatino Linotype"/>
          <w:i/>
          <w:sz w:val="24"/>
        </w:rPr>
        <w:t>EXTRAORDINÁRIO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COM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AGRAVO.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SERVIDOR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PÚBLICO.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MANDATO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CLASSISTA.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REMUNERAÇÃO.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PERCEPÇÃO.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ESTADUAL.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NORMA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REPRODUÇÃO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OBRIGATÓRIA. AUSÊNCIA. LEGISLAÇÃO LOCAL. EXAME.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IMPOSSIBILIDADE. INCIDÊNCIA DA SÚMULA 280 DO STF.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AGRAVO  </w:t>
      </w:r>
      <w:r>
        <w:rPr>
          <w:rFonts w:ascii="Palatino Linotype" w:hAnsi="Palatino Linotype"/>
          <w:i/>
          <w:spacing w:val="16"/>
          <w:sz w:val="24"/>
        </w:rPr>
        <w:t> </w:t>
      </w:r>
      <w:r>
        <w:rPr>
          <w:rFonts w:ascii="Palatino Linotype" w:hAnsi="Palatino Linotype"/>
          <w:i/>
          <w:sz w:val="24"/>
        </w:rPr>
        <w:t>REGIMENTAL  </w:t>
      </w:r>
      <w:r>
        <w:rPr>
          <w:rFonts w:ascii="Palatino Linotype" w:hAnsi="Palatino Linotype"/>
          <w:i/>
          <w:spacing w:val="13"/>
          <w:sz w:val="24"/>
        </w:rPr>
        <w:t> </w:t>
      </w:r>
      <w:r>
        <w:rPr>
          <w:rFonts w:ascii="Palatino Linotype" w:hAnsi="Palatino Linotype"/>
          <w:i/>
          <w:sz w:val="24"/>
        </w:rPr>
        <w:t>DESPROVIDO.  </w:t>
      </w:r>
      <w:r>
        <w:rPr>
          <w:rFonts w:ascii="Palatino Linotype" w:hAnsi="Palatino Linotype"/>
          <w:i/>
          <w:spacing w:val="19"/>
          <w:sz w:val="24"/>
        </w:rPr>
        <w:t> </w:t>
      </w:r>
      <w:r>
        <w:rPr>
          <w:rFonts w:ascii="Palatino Linotype" w:hAnsi="Palatino Linotype"/>
          <w:i/>
          <w:sz w:val="24"/>
        </w:rPr>
        <w:t>1.  </w:t>
      </w:r>
      <w:r>
        <w:rPr>
          <w:rFonts w:ascii="Palatino Linotype" w:hAnsi="Palatino Linotype"/>
          <w:i/>
          <w:spacing w:val="17"/>
          <w:sz w:val="24"/>
        </w:rPr>
        <w:t> </w:t>
      </w:r>
      <w:r>
        <w:rPr>
          <w:rFonts w:ascii="Palatino Linotype" w:hAnsi="Palatino Linotype"/>
          <w:i/>
          <w:sz w:val="24"/>
        </w:rPr>
        <w:t>A  </w:t>
      </w:r>
      <w:r>
        <w:rPr>
          <w:rFonts w:ascii="Palatino Linotype" w:hAnsi="Palatino Linotype"/>
          <w:i/>
          <w:spacing w:val="11"/>
          <w:sz w:val="24"/>
        </w:rPr>
        <w:t> </w:t>
      </w:r>
      <w:r>
        <w:rPr>
          <w:rFonts w:ascii="Palatino Linotype" w:hAnsi="Palatino Linotype"/>
          <w:i/>
          <w:sz w:val="24"/>
        </w:rPr>
        <w:t>controvérsia</w:t>
      </w:r>
    </w:p>
    <w:p>
      <w:pPr>
        <w:spacing w:line="264" w:lineRule="auto" w:before="0"/>
        <w:ind w:left="2972" w:right="577" w:firstLine="0"/>
        <w:jc w:val="both"/>
        <w:rPr>
          <w:rFonts w:ascii="Palatino Linotype" w:hAnsi="Palatino Linotype"/>
          <w:i/>
          <w:sz w:val="24"/>
        </w:rPr>
      </w:pPr>
      <w:r>
        <w:rPr>
          <w:rFonts w:ascii="Palatino Linotype" w:hAnsi="Palatino Linotype"/>
          <w:i/>
          <w:sz w:val="24"/>
        </w:rPr>
        <w:t>referente à percepção de remuneração por servidor público afastado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para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desempenho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mandato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classista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demanda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reexame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legislação local. Incidência da Súmula 280 do STF. 2. No caso sob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exame,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está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diante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norma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Constituição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Federal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reprodução obrigatória pela constituição estadual. Eventual ofensa ao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texto</w:t>
      </w:r>
      <w:r>
        <w:rPr>
          <w:rFonts w:ascii="Palatino Linotype" w:hAnsi="Palatino Linotype"/>
          <w:i/>
          <w:spacing w:val="71"/>
          <w:sz w:val="24"/>
        </w:rPr>
        <w:t> </w:t>
      </w:r>
      <w:r>
        <w:rPr>
          <w:rFonts w:ascii="Palatino Linotype" w:hAnsi="Palatino Linotype"/>
          <w:i/>
          <w:sz w:val="24"/>
        </w:rPr>
        <w:t>constitucional</w:t>
      </w:r>
      <w:r>
        <w:rPr>
          <w:rFonts w:ascii="Palatino Linotype" w:hAnsi="Palatino Linotype"/>
          <w:i/>
          <w:spacing w:val="71"/>
          <w:sz w:val="24"/>
        </w:rPr>
        <w:t> </w:t>
      </w:r>
      <w:r>
        <w:rPr>
          <w:rFonts w:ascii="Palatino Linotype" w:hAnsi="Palatino Linotype"/>
          <w:i/>
          <w:sz w:val="24"/>
        </w:rPr>
        <w:t>seria</w:t>
      </w:r>
      <w:r>
        <w:rPr>
          <w:rFonts w:ascii="Palatino Linotype" w:hAnsi="Palatino Linotype"/>
          <w:i/>
          <w:spacing w:val="70"/>
          <w:sz w:val="24"/>
        </w:rPr>
        <w:t> </w:t>
      </w:r>
      <w:r>
        <w:rPr>
          <w:rFonts w:ascii="Palatino Linotype" w:hAnsi="Palatino Linotype"/>
          <w:i/>
          <w:sz w:val="24"/>
        </w:rPr>
        <w:t>indireta</w:t>
      </w:r>
      <w:r>
        <w:rPr>
          <w:rFonts w:ascii="Palatino Linotype" w:hAnsi="Palatino Linotype"/>
          <w:i/>
          <w:spacing w:val="70"/>
          <w:sz w:val="24"/>
        </w:rPr>
        <w:t> </w:t>
      </w:r>
      <w:r>
        <w:rPr>
          <w:rFonts w:ascii="Palatino Linotype" w:hAnsi="Palatino Linotype"/>
          <w:i/>
          <w:sz w:val="24"/>
        </w:rPr>
        <w:t>ou</w:t>
      </w:r>
      <w:r>
        <w:rPr>
          <w:rFonts w:ascii="Palatino Linotype" w:hAnsi="Palatino Linotype"/>
          <w:i/>
          <w:spacing w:val="72"/>
          <w:sz w:val="24"/>
        </w:rPr>
        <w:t> </w:t>
      </w:r>
      <w:r>
        <w:rPr>
          <w:rFonts w:ascii="Palatino Linotype" w:hAnsi="Palatino Linotype"/>
          <w:i/>
          <w:sz w:val="24"/>
        </w:rPr>
        <w:t>reflexa,</w:t>
      </w:r>
      <w:r>
        <w:rPr>
          <w:rFonts w:ascii="Palatino Linotype" w:hAnsi="Palatino Linotype"/>
          <w:i/>
          <w:spacing w:val="72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  <w:r>
        <w:rPr>
          <w:rFonts w:ascii="Palatino Linotype" w:hAnsi="Palatino Linotype"/>
          <w:i/>
          <w:spacing w:val="70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71"/>
          <w:sz w:val="24"/>
        </w:rPr>
        <w:t> </w:t>
      </w:r>
      <w:r>
        <w:rPr>
          <w:rFonts w:ascii="Palatino Linotype" w:hAnsi="Palatino Linotype"/>
          <w:i/>
          <w:sz w:val="24"/>
        </w:rPr>
        <w:t>inviabiliza</w:t>
      </w:r>
      <w:r>
        <w:rPr>
          <w:rFonts w:ascii="Palatino Linotype" w:hAnsi="Palatino Linotype"/>
          <w:i/>
          <w:spacing w:val="71"/>
          <w:sz w:val="24"/>
        </w:rPr>
        <w:t> </w:t>
      </w:r>
      <w:r>
        <w:rPr>
          <w:rFonts w:ascii="Palatino Linotype" w:hAnsi="Palatino Linotype"/>
          <w:i/>
          <w:sz w:val="24"/>
        </w:rPr>
        <w:t>o</w:t>
      </w:r>
    </w:p>
    <w:p>
      <w:pPr>
        <w:pStyle w:val="BodyText"/>
        <w:rPr>
          <w:rFonts w:ascii="Palatino Linotype"/>
          <w:i/>
        </w:rPr>
      </w:pPr>
    </w:p>
    <w:p>
      <w:pPr>
        <w:pStyle w:val="BodyText"/>
        <w:spacing w:before="11"/>
        <w:rPr>
          <w:rFonts w:ascii="Palatino Linotype"/>
          <w:i/>
          <w:sz w:val="16"/>
        </w:rPr>
      </w:pPr>
    </w:p>
    <w:p>
      <w:pPr>
        <w:spacing w:before="1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8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rPr>
          <w:rFonts w:ascii="Palatino Linotype"/>
          <w:sz w:val="20"/>
        </w:rPr>
      </w:pPr>
    </w:p>
    <w:p>
      <w:pPr>
        <w:pStyle w:val="BodyText"/>
        <w:spacing w:before="7"/>
        <w:rPr>
          <w:rFonts w:ascii="Palatino Linotype"/>
          <w:sz w:val="29"/>
        </w:rPr>
      </w:pPr>
    </w:p>
    <w:p>
      <w:pPr>
        <w:pStyle w:val="Heading1"/>
      </w:pPr>
      <w:r>
        <w:rPr/>
        <w:t>ARE</w:t>
      </w:r>
      <w:r>
        <w:rPr>
          <w:spacing w:val="13"/>
        </w:rPr>
        <w:t> </w:t>
      </w:r>
      <w:r>
        <w:rPr/>
        <w:t>1329124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/>
        <w:t>MG</w:t>
      </w:r>
    </w:p>
    <w:p>
      <w:pPr>
        <w:pStyle w:val="BodyText"/>
        <w:rPr>
          <w:rFonts w:ascii="Palatino Linotype"/>
          <w:b/>
          <w:sz w:val="27"/>
        </w:rPr>
      </w:pPr>
    </w:p>
    <w:p>
      <w:pPr>
        <w:spacing w:line="264" w:lineRule="auto" w:before="0"/>
        <w:ind w:left="2972" w:right="548" w:firstLine="0"/>
        <w:jc w:val="both"/>
        <w:rPr>
          <w:rFonts w:ascii="Palatino Linotype" w:hAnsi="Palatino Linotype"/>
          <w:sz w:val="24"/>
        </w:rPr>
      </w:pPr>
      <w:r>
        <w:rPr>
          <w:rFonts w:ascii="Palatino Linotype" w:hAnsi="Palatino Linotype"/>
          <w:i/>
          <w:sz w:val="24"/>
        </w:rPr>
        <w:t>recurso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extraordinário.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3.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Agravo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regimental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que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se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nega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provimento, com aplicação de multa, nos termos do art. 1.021, §4º, do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CPC.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Incabível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majoração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de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honorários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advocatícios,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natureza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da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ação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i/>
          <w:sz w:val="24"/>
        </w:rPr>
        <w:t>originária”</w:t>
      </w:r>
      <w:r>
        <w:rPr>
          <w:rFonts w:ascii="Palatino Linotype" w:hAnsi="Palatino Linotype"/>
          <w:i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(ARE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n.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946.720-AgR,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Relator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o</w:t>
      </w:r>
      <w:r>
        <w:rPr>
          <w:rFonts w:ascii="Palatino Linotype" w:hAnsi="Palatino Linotype"/>
          <w:spacing w:val="1"/>
          <w:sz w:val="24"/>
        </w:rPr>
        <w:t> </w:t>
      </w:r>
      <w:r>
        <w:rPr>
          <w:rFonts w:ascii="Palatino Linotype" w:hAnsi="Palatino Linotype"/>
          <w:sz w:val="24"/>
        </w:rPr>
        <w:t>Ministro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Edson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Fachin,</w:t>
      </w:r>
      <w:r>
        <w:rPr>
          <w:rFonts w:ascii="Palatino Linotype" w:hAnsi="Palatino Linotype"/>
          <w:spacing w:val="-3"/>
          <w:sz w:val="24"/>
        </w:rPr>
        <w:t> </w:t>
      </w:r>
      <w:r>
        <w:rPr>
          <w:rFonts w:ascii="Palatino Linotype" w:hAnsi="Palatino Linotype"/>
          <w:sz w:val="24"/>
        </w:rPr>
        <w:t>Segunda</w:t>
      </w:r>
      <w:r>
        <w:rPr>
          <w:rFonts w:ascii="Palatino Linotype" w:hAnsi="Palatino Linotype"/>
          <w:spacing w:val="-1"/>
          <w:sz w:val="24"/>
        </w:rPr>
        <w:t> </w:t>
      </w:r>
      <w:r>
        <w:rPr>
          <w:rFonts w:ascii="Palatino Linotype" w:hAnsi="Palatino Linotype"/>
          <w:sz w:val="24"/>
        </w:rPr>
        <w:t>Turma,</w:t>
      </w:r>
      <w:r>
        <w:rPr>
          <w:rFonts w:ascii="Palatino Linotype" w:hAnsi="Palatino Linotype"/>
          <w:spacing w:val="-3"/>
          <w:sz w:val="24"/>
        </w:rPr>
        <w:t> </w:t>
      </w:r>
      <w:r>
        <w:rPr>
          <w:rFonts w:ascii="Palatino Linotype" w:hAnsi="Palatino Linotype"/>
          <w:sz w:val="24"/>
        </w:rPr>
        <w:t>DJe</w:t>
      </w:r>
      <w:r>
        <w:rPr>
          <w:rFonts w:ascii="Palatino Linotype" w:hAnsi="Palatino Linotype"/>
          <w:spacing w:val="-2"/>
          <w:sz w:val="24"/>
        </w:rPr>
        <w:t> </w:t>
      </w:r>
      <w:r>
        <w:rPr>
          <w:rFonts w:ascii="Palatino Linotype" w:hAnsi="Palatino Linotype"/>
          <w:sz w:val="24"/>
        </w:rPr>
        <w:t>1º.3.2019)</w:t>
      </w:r>
    </w:p>
    <w:p>
      <w:pPr>
        <w:pStyle w:val="BodyText"/>
        <w:spacing w:before="6"/>
        <w:rPr>
          <w:rFonts w:ascii="Palatino Linotype"/>
          <w:sz w:val="26"/>
        </w:rPr>
      </w:pPr>
    </w:p>
    <w:p>
      <w:pPr>
        <w:spacing w:before="0"/>
        <w:ind w:left="1838" w:right="0" w:firstLine="0"/>
        <w:jc w:val="left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Nada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há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a</w:t>
      </w:r>
      <w:r>
        <w:rPr>
          <w:rFonts w:ascii="Palatino Linotype" w:hAnsi="Palatino Linotype"/>
          <w:spacing w:val="-5"/>
          <w:sz w:val="26"/>
        </w:rPr>
        <w:t> </w:t>
      </w:r>
      <w:r>
        <w:rPr>
          <w:rFonts w:ascii="Palatino Linotype" w:hAnsi="Palatino Linotype"/>
          <w:sz w:val="26"/>
        </w:rPr>
        <w:t>prover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quanto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às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alegações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agravante.</w:t>
      </w:r>
    </w:p>
    <w:p>
      <w:pPr>
        <w:pStyle w:val="BodyText"/>
        <w:spacing w:before="3"/>
        <w:rPr>
          <w:rFonts w:ascii="Palatino Linotype"/>
          <w:sz w:val="31"/>
        </w:rPr>
      </w:pPr>
    </w:p>
    <w:p>
      <w:pPr>
        <w:pStyle w:val="ListParagraph"/>
        <w:numPr>
          <w:ilvl w:val="0"/>
          <w:numId w:val="1"/>
        </w:numPr>
        <w:tabs>
          <w:tab w:pos="2158" w:val="left" w:leader="none"/>
        </w:tabs>
        <w:spacing w:line="264" w:lineRule="auto" w:before="0" w:after="0"/>
        <w:ind w:left="1270" w:right="551" w:firstLine="568"/>
        <w:jc w:val="both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Pelo exposto, </w:t>
      </w:r>
      <w:r>
        <w:rPr>
          <w:rFonts w:ascii="Palatino Linotype" w:hAnsi="Palatino Linotype"/>
          <w:b/>
          <w:sz w:val="26"/>
        </w:rPr>
        <w:t>nego provimento ao recurso extraordinário com</w:t>
      </w:r>
      <w:r>
        <w:rPr>
          <w:rFonts w:ascii="Palatino Linotype" w:hAnsi="Palatino Linotype"/>
          <w:b/>
          <w:spacing w:val="1"/>
          <w:sz w:val="26"/>
        </w:rPr>
        <w:t> </w:t>
      </w:r>
      <w:r>
        <w:rPr>
          <w:rFonts w:ascii="Palatino Linotype" w:hAnsi="Palatino Linotype"/>
          <w:b/>
          <w:sz w:val="26"/>
        </w:rPr>
        <w:t>agravo </w:t>
      </w:r>
      <w:r>
        <w:rPr>
          <w:rFonts w:ascii="Palatino Linotype" w:hAnsi="Palatino Linotype"/>
          <w:sz w:val="26"/>
        </w:rPr>
        <w:t>(al. </w:t>
      </w:r>
      <w:r>
        <w:rPr>
          <w:rFonts w:ascii="Palatino Linotype" w:hAnsi="Palatino Linotype"/>
          <w:i/>
          <w:sz w:val="26"/>
        </w:rPr>
        <w:t>a </w:t>
      </w:r>
      <w:r>
        <w:rPr>
          <w:rFonts w:ascii="Palatino Linotype" w:hAnsi="Palatino Linotype"/>
          <w:sz w:val="26"/>
        </w:rPr>
        <w:t>do inc. IV do art. 932 do Código de Processo Civil e § 1º do</w:t>
      </w:r>
      <w:r>
        <w:rPr>
          <w:rFonts w:ascii="Palatino Linotype" w:hAnsi="Palatino Linotype"/>
          <w:spacing w:val="1"/>
          <w:sz w:val="26"/>
        </w:rPr>
        <w:t> </w:t>
      </w:r>
      <w:r>
        <w:rPr>
          <w:rFonts w:ascii="Palatino Linotype" w:hAnsi="Palatino Linotype"/>
          <w:sz w:val="26"/>
        </w:rPr>
        <w:t>art.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21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Regimento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Interno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do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Supremo</w:t>
      </w:r>
      <w:r>
        <w:rPr>
          <w:rFonts w:ascii="Palatino Linotype" w:hAnsi="Palatino Linotype"/>
          <w:spacing w:val="-2"/>
          <w:sz w:val="26"/>
        </w:rPr>
        <w:t> </w:t>
      </w:r>
      <w:r>
        <w:rPr>
          <w:rFonts w:ascii="Palatino Linotype" w:hAnsi="Palatino Linotype"/>
          <w:sz w:val="26"/>
        </w:rPr>
        <w:t>Tribunal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Federal).</w:t>
      </w:r>
    </w:p>
    <w:p>
      <w:pPr>
        <w:pStyle w:val="BodyText"/>
        <w:spacing w:before="8"/>
        <w:rPr>
          <w:rFonts w:ascii="Palatino Linotype"/>
          <w:sz w:val="28"/>
        </w:rPr>
      </w:pPr>
    </w:p>
    <w:p>
      <w:pPr>
        <w:pStyle w:val="Heading1"/>
        <w:spacing w:before="1"/>
        <w:ind w:left="1838"/>
      </w:pPr>
      <w:r>
        <w:rPr/>
        <w:t>Publique-se.</w:t>
      </w:r>
    </w:p>
    <w:p>
      <w:pPr>
        <w:pStyle w:val="BodyText"/>
        <w:spacing w:before="2"/>
        <w:rPr>
          <w:rFonts w:ascii="Palatino Linotype"/>
          <w:b/>
          <w:sz w:val="31"/>
        </w:rPr>
      </w:pPr>
    </w:p>
    <w:p>
      <w:pPr>
        <w:spacing w:before="1"/>
        <w:ind w:left="1838" w:right="0" w:firstLine="0"/>
        <w:jc w:val="left"/>
        <w:rPr>
          <w:rFonts w:ascii="Palatino Linotype" w:hAnsi="Palatino Linotype"/>
          <w:sz w:val="26"/>
        </w:rPr>
      </w:pPr>
      <w:r>
        <w:rPr>
          <w:rFonts w:ascii="Palatino Linotype" w:hAnsi="Palatino Linotype"/>
          <w:sz w:val="26"/>
        </w:rPr>
        <w:t>Brasília,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sz w:val="26"/>
        </w:rPr>
        <w:t>8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junho</w:t>
      </w:r>
      <w:r>
        <w:rPr>
          <w:rFonts w:ascii="Palatino Linotype" w:hAnsi="Palatino Linotype"/>
          <w:spacing w:val="-4"/>
          <w:sz w:val="26"/>
        </w:rPr>
        <w:t> </w:t>
      </w:r>
      <w:r>
        <w:rPr>
          <w:rFonts w:ascii="Palatino Linotype" w:hAnsi="Palatino Linotype"/>
          <w:sz w:val="26"/>
        </w:rPr>
        <w:t>de</w:t>
      </w:r>
      <w:r>
        <w:rPr>
          <w:rFonts w:ascii="Palatino Linotype" w:hAnsi="Palatino Linotype"/>
          <w:spacing w:val="-1"/>
          <w:sz w:val="26"/>
        </w:rPr>
        <w:t> </w:t>
      </w:r>
      <w:r>
        <w:rPr>
          <w:rFonts w:ascii="Palatino Linotype" w:hAnsi="Palatino Linotype"/>
          <w:sz w:val="26"/>
        </w:rPr>
        <w:t>2021.</w:t>
      </w:r>
    </w:p>
    <w:p>
      <w:pPr>
        <w:pStyle w:val="BodyText"/>
        <w:spacing w:before="2"/>
        <w:rPr>
          <w:rFonts w:ascii="Palatino Linotype"/>
          <w:sz w:val="31"/>
        </w:rPr>
      </w:pPr>
    </w:p>
    <w:p>
      <w:pPr>
        <w:spacing w:before="1"/>
        <w:ind w:left="1278" w:right="554" w:firstLine="0"/>
        <w:jc w:val="center"/>
        <w:rPr>
          <w:rFonts w:ascii="Palatino Linotype" w:hAnsi="Palatino Linotype"/>
          <w:b/>
          <w:sz w:val="26"/>
        </w:rPr>
      </w:pPr>
      <w:r>
        <w:rPr>
          <w:rFonts w:ascii="Palatino Linotype" w:hAnsi="Palatino Linotype"/>
          <w:sz w:val="26"/>
        </w:rPr>
        <w:t>Ministra</w:t>
      </w:r>
      <w:r>
        <w:rPr>
          <w:rFonts w:ascii="Palatino Linotype" w:hAnsi="Palatino Linotype"/>
          <w:spacing w:val="-3"/>
          <w:sz w:val="26"/>
        </w:rPr>
        <w:t> </w:t>
      </w:r>
      <w:r>
        <w:rPr>
          <w:rFonts w:ascii="Palatino Linotype" w:hAnsi="Palatino Linotype"/>
          <w:b/>
          <w:sz w:val="26"/>
        </w:rPr>
        <w:t>CÁRMEN</w:t>
      </w:r>
      <w:r>
        <w:rPr>
          <w:rFonts w:ascii="Palatino Linotype" w:hAnsi="Palatino Linotype"/>
          <w:b/>
          <w:spacing w:val="-3"/>
          <w:sz w:val="26"/>
        </w:rPr>
        <w:t> </w:t>
      </w:r>
      <w:r>
        <w:rPr>
          <w:rFonts w:ascii="Palatino Linotype" w:hAnsi="Palatino Linotype"/>
          <w:b/>
          <w:sz w:val="26"/>
        </w:rPr>
        <w:t>LÚCIA</w:t>
      </w:r>
    </w:p>
    <w:p>
      <w:pPr>
        <w:spacing w:before="35"/>
        <w:ind w:left="1278" w:right="554" w:firstLine="0"/>
        <w:jc w:val="center"/>
        <w:rPr>
          <w:rFonts w:ascii="Palatino Linotype"/>
          <w:sz w:val="26"/>
        </w:rPr>
      </w:pPr>
      <w:r>
        <w:rPr>
          <w:rFonts w:ascii="Palatino Linotype"/>
          <w:sz w:val="26"/>
        </w:rPr>
        <w:t>Relatora</w:t>
      </w: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rPr>
          <w:rFonts w:ascii="Palatino Linotype"/>
          <w:sz w:val="26"/>
        </w:rPr>
      </w:pPr>
    </w:p>
    <w:p>
      <w:pPr>
        <w:pStyle w:val="BodyText"/>
        <w:spacing w:before="11"/>
        <w:rPr>
          <w:rFonts w:ascii="Palatino Linotype"/>
          <w:sz w:val="23"/>
        </w:rPr>
      </w:pPr>
    </w:p>
    <w:p>
      <w:pPr>
        <w:spacing w:before="0"/>
        <w:ind w:left="0" w:right="609" w:firstLine="0"/>
        <w:jc w:val="right"/>
        <w:rPr>
          <w:rFonts w:ascii="Palatino Linotype"/>
          <w:sz w:val="26"/>
        </w:rPr>
      </w:pPr>
      <w:r>
        <w:rPr>
          <w:rFonts w:ascii="Palatino Linotype"/>
          <w:sz w:val="26"/>
        </w:rPr>
        <w:t>9</w:t>
      </w:r>
    </w:p>
    <w:p>
      <w:pPr>
        <w:spacing w:after="0"/>
        <w:jc w:val="right"/>
        <w:rPr>
          <w:rFonts w:ascii="Palatino Linotype"/>
          <w:sz w:val="26"/>
        </w:rPr>
        <w:sectPr>
          <w:pgSz w:w="11900" w:h="16840"/>
          <w:pgMar w:header="103" w:footer="445" w:top="580" w:bottom="640" w:left="1000" w:right="580"/>
        </w:sectPr>
      </w:pPr>
    </w:p>
    <w:p>
      <w:pPr>
        <w:pStyle w:val="BodyText"/>
        <w:ind w:left="234"/>
        <w:rPr>
          <w:rFonts w:ascii="Palatino Linotype"/>
          <w:sz w:val="20"/>
        </w:rPr>
      </w:pPr>
      <w:r>
        <w:rPr>
          <w:rFonts w:ascii="Palatino Linotype"/>
          <w:sz w:val="20"/>
        </w:rPr>
        <w:pict>
          <v:group style="width:496.25pt;height:70.3pt;mso-position-horizontal-relative:char;mso-position-vertical-relative:line" coordorigin="0,0" coordsize="9925,1406">
            <v:shape style="position:absolute;left:0;top:0;width:1625;height:1405" coordorigin="0,0" coordsize="1625,1405" path="m0,3l1625,3m2,0l2,1405m0,1403l1625,1403e" filled="false" stroked="true" strokeweight=".25pt" strokecolor="#000000">
              <v:path arrowok="t"/>
              <v:stroke dashstyle="solid"/>
            </v:shape>
            <v:shape style="position:absolute;left:1622;top:2;width:8300;height:1400" type="#_x0000_t202" filled="false" stroked="true" strokeweight=".25pt" strokecolor="#000000">
              <v:textbox inset="0,0,0,0">
                <w:txbxContent>
                  <w:p>
                    <w:pPr>
                      <w:spacing w:before="252"/>
                      <w:ind w:left="1249" w:right="1254" w:firstLine="0"/>
                      <w:jc w:val="center"/>
                      <w:rPr>
                        <w:rFonts w:ascii="Palatino Linotype"/>
                        <w:i/>
                        <w:sz w:val="60"/>
                      </w:rPr>
                    </w:pPr>
                    <w:r>
                      <w:rPr>
                        <w:rFonts w:ascii="Palatino Linotype"/>
                        <w:i/>
                        <w:w w:val="90"/>
                        <w:sz w:val="60"/>
                      </w:rPr>
                      <w:t>Supremo</w:t>
                    </w:r>
                    <w:r>
                      <w:rPr>
                        <w:rFonts w:ascii="Palatino Linotype"/>
                        <w:i/>
                        <w:spacing w:val="4"/>
                        <w:w w:val="90"/>
                        <w:sz w:val="60"/>
                      </w:rPr>
                      <w:t> </w:t>
                    </w:r>
                    <w:r>
                      <w:rPr>
                        <w:rFonts w:ascii="Palatino Linotype"/>
                        <w:i/>
                        <w:w w:val="90"/>
                        <w:sz w:val="60"/>
                      </w:rPr>
                      <w:t>Tribunal</w:t>
                    </w:r>
                    <w:r>
                      <w:rPr>
                        <w:rFonts w:ascii="Palatino Linotype"/>
                        <w:i/>
                        <w:spacing w:val="5"/>
                        <w:w w:val="90"/>
                        <w:sz w:val="60"/>
                      </w:rPr>
                      <w:t> </w:t>
                    </w:r>
                    <w:r>
                      <w:rPr>
                        <w:rFonts w:ascii="Palatino Linotype"/>
                        <w:i/>
                        <w:w w:val="90"/>
                        <w:sz w:val="60"/>
                      </w:rPr>
                      <w:t>Federal</w:t>
                    </w:r>
                  </w:p>
                </w:txbxContent>
              </v:textbox>
              <v:stroke dashstyle="solid"/>
              <w10:wrap type="none"/>
            </v:shape>
          </v:group>
        </w:pict>
      </w:r>
      <w:r>
        <w:rPr>
          <w:rFonts w:ascii="Palatino Linotype"/>
          <w:sz w:val="20"/>
        </w:rPr>
      </w:r>
    </w:p>
    <w:p>
      <w:pPr>
        <w:pStyle w:val="BodyText"/>
        <w:spacing w:before="9"/>
        <w:rPr>
          <w:rFonts w:ascii="Palatino Linotype"/>
          <w:sz w:val="21"/>
        </w:rPr>
      </w:pPr>
    </w:p>
    <w:p>
      <w:pPr>
        <w:pStyle w:val="BodyText"/>
        <w:spacing w:before="92"/>
        <w:ind w:left="1094" w:right="1014"/>
        <w:jc w:val="center"/>
      </w:pPr>
      <w:r>
        <w:rPr/>
        <w:drawing>
          <wp:anchor distT="0" distB="0" distL="0" distR="0" allowOverlap="1" layoutInCell="1" locked="0" behindDoc="1" simplePos="0" relativeHeight="486730752">
            <wp:simplePos x="0" y="0"/>
            <wp:positionH relativeFrom="page">
              <wp:posOffset>927370</wp:posOffset>
            </wp:positionH>
            <wp:positionV relativeFrom="paragraph">
              <wp:posOffset>-1063730</wp:posOffset>
            </wp:positionV>
            <wp:extent cx="739181" cy="748379"/>
            <wp:effectExtent l="0" t="0" r="0" b="0"/>
            <wp:wrapNone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181" cy="748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CERTIDÃO</w:t>
      </w:r>
      <w:r>
        <w:rPr>
          <w:spacing w:val="-6"/>
        </w:rPr>
        <w:t> </w:t>
      </w:r>
      <w:r>
        <w:rPr/>
        <w:t>DE</w:t>
      </w:r>
      <w:r>
        <w:rPr>
          <w:spacing w:val="-6"/>
        </w:rPr>
        <w:t> </w:t>
      </w:r>
      <w:r>
        <w:rPr/>
        <w:t>TRÂNSITO</w:t>
      </w:r>
    </w:p>
    <w:p>
      <w:pPr>
        <w:pStyle w:val="BodyText"/>
        <w:spacing w:before="7"/>
        <w:rPr>
          <w:sz w:val="38"/>
        </w:rPr>
      </w:pPr>
    </w:p>
    <w:p>
      <w:pPr>
        <w:pStyle w:val="BodyText"/>
        <w:spacing w:before="1"/>
        <w:ind w:left="240"/>
      </w:pPr>
      <w:r>
        <w:rPr>
          <w:color w:val="0000CC"/>
        </w:rPr>
        <w:t>RECURSO</w:t>
      </w:r>
      <w:r>
        <w:rPr>
          <w:color w:val="0000CC"/>
          <w:spacing w:val="-8"/>
        </w:rPr>
        <w:t> </w:t>
      </w:r>
      <w:r>
        <w:rPr>
          <w:color w:val="0000CC"/>
        </w:rPr>
        <w:t>EXTRAORDINÁRIO</w:t>
      </w:r>
      <w:r>
        <w:rPr>
          <w:color w:val="0000CC"/>
          <w:spacing w:val="-7"/>
        </w:rPr>
        <w:t> </w:t>
      </w:r>
      <w:r>
        <w:rPr>
          <w:color w:val="0000CC"/>
        </w:rPr>
        <w:t>COM</w:t>
      </w:r>
      <w:r>
        <w:rPr>
          <w:color w:val="0000CC"/>
          <w:spacing w:val="-7"/>
        </w:rPr>
        <w:t> </w:t>
      </w:r>
      <w:r>
        <w:rPr>
          <w:color w:val="0000CC"/>
        </w:rPr>
        <w:t>AGRAVO</w:t>
      </w:r>
      <w:r>
        <w:rPr>
          <w:color w:val="0000CC"/>
          <w:spacing w:val="-8"/>
        </w:rPr>
        <w:t> </w:t>
      </w:r>
      <w:r>
        <w:rPr>
          <w:color w:val="0000CC"/>
        </w:rPr>
        <w:t>1329124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2"/>
        </w:rPr>
      </w:pPr>
    </w:p>
    <w:tbl>
      <w:tblPr>
        <w:tblW w:w="0" w:type="auto"/>
        <w:jc w:val="left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7420"/>
      </w:tblGrid>
      <w:tr>
        <w:trPr>
          <w:trHeight w:val="385" w:hRule="atLeast"/>
        </w:trPr>
        <w:tc>
          <w:tcPr>
            <w:tcW w:w="266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color w:val="0000CC"/>
                <w:sz w:val="20"/>
              </w:rPr>
              <w:t>RECORRENTE(S):</w:t>
            </w:r>
          </w:p>
        </w:tc>
        <w:tc>
          <w:tcPr>
            <w:tcW w:w="742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sz w:val="20"/>
              </w:rPr>
              <w:t>PROCURADOR-GERAL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JUSTIÇA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ESTADO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MINAS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GERAIS</w:t>
            </w:r>
          </w:p>
        </w:tc>
      </w:tr>
      <w:tr>
        <w:trPr>
          <w:trHeight w:val="385" w:hRule="atLeast"/>
        </w:trPr>
        <w:tc>
          <w:tcPr>
            <w:tcW w:w="266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color w:val="0000CC"/>
                <w:sz w:val="20"/>
              </w:rPr>
              <w:t>PROCURADOR(ES):</w:t>
            </w:r>
          </w:p>
        </w:tc>
        <w:tc>
          <w:tcPr>
            <w:tcW w:w="742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sz w:val="20"/>
              </w:rPr>
              <w:t>PROCURADOR-GERAL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JUSTIÇA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ESTADO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MINAS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GERAIS</w:t>
            </w:r>
          </w:p>
        </w:tc>
      </w:tr>
      <w:tr>
        <w:trPr>
          <w:trHeight w:val="385" w:hRule="atLeast"/>
        </w:trPr>
        <w:tc>
          <w:tcPr>
            <w:tcW w:w="266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color w:val="0000CC"/>
                <w:sz w:val="20"/>
              </w:rPr>
              <w:t>RECORRIDO(A/S):</w:t>
            </w:r>
          </w:p>
        </w:tc>
        <w:tc>
          <w:tcPr>
            <w:tcW w:w="742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sz w:val="20"/>
              </w:rPr>
              <w:t>PREFEITO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MUNICÍPIO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CONCEIÇÃO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APARECIDA</w:t>
            </w:r>
          </w:p>
        </w:tc>
      </w:tr>
      <w:tr>
        <w:trPr>
          <w:trHeight w:val="385" w:hRule="atLeast"/>
        </w:trPr>
        <w:tc>
          <w:tcPr>
            <w:tcW w:w="266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color w:val="0000CC"/>
                <w:sz w:val="20"/>
              </w:rPr>
              <w:t>ADVOGADO(A/S):</w:t>
            </w:r>
          </w:p>
        </w:tc>
        <w:tc>
          <w:tcPr>
            <w:tcW w:w="7420" w:type="dxa"/>
          </w:tcPr>
          <w:p>
            <w:pPr>
              <w:pStyle w:val="TableParagraph"/>
              <w:spacing w:line="240" w:lineRule="auto" w:before="12"/>
              <w:ind w:left="40"/>
              <w:jc w:val="left"/>
              <w:rPr>
                <w:sz w:val="20"/>
              </w:rPr>
            </w:pPr>
            <w:r>
              <w:rPr>
                <w:sz w:val="20"/>
              </w:rPr>
              <w:t>JOSE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FRANCISCO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BOTELHO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SILVA</w:t>
            </w:r>
          </w:p>
        </w:tc>
      </w:tr>
    </w:tbl>
    <w:p>
      <w:pPr>
        <w:pStyle w:val="BodyText"/>
        <w:rPr>
          <w:sz w:val="26"/>
        </w:rPr>
      </w:pPr>
    </w:p>
    <w:p>
      <w:pPr>
        <w:pStyle w:val="BodyText"/>
        <w:rPr>
          <w:sz w:val="29"/>
        </w:rPr>
      </w:pPr>
    </w:p>
    <w:p>
      <w:pPr>
        <w:pStyle w:val="BodyText"/>
        <w:ind w:left="240"/>
      </w:pPr>
      <w:r>
        <w:rPr/>
        <w:t>Certifico</w:t>
      </w:r>
      <w:r>
        <w:rPr>
          <w:spacing w:val="-7"/>
        </w:rPr>
        <w:t> </w:t>
      </w:r>
      <w:r>
        <w:rPr/>
        <w:t>que</w:t>
      </w:r>
      <w:r>
        <w:rPr>
          <w:spacing w:val="-7"/>
        </w:rPr>
        <w:t> </w:t>
      </w:r>
      <w:r>
        <w:rPr/>
        <w:t>o(a)</w:t>
      </w:r>
      <w:r>
        <w:rPr>
          <w:spacing w:val="-7"/>
        </w:rPr>
        <w:t> </w:t>
      </w:r>
      <w:r>
        <w:rPr/>
        <w:t>acórdão/decisão</w:t>
      </w:r>
      <w:r>
        <w:rPr>
          <w:spacing w:val="-7"/>
        </w:rPr>
        <w:t> </w:t>
      </w:r>
      <w:r>
        <w:rPr/>
        <w:t>transitou</w:t>
      </w:r>
      <w:r>
        <w:rPr>
          <w:spacing w:val="-7"/>
        </w:rPr>
        <w:t> </w:t>
      </w:r>
      <w:r>
        <w:rPr/>
        <w:t>em</w:t>
      </w:r>
      <w:r>
        <w:rPr>
          <w:spacing w:val="-7"/>
        </w:rPr>
        <w:t> </w:t>
      </w:r>
      <w:r>
        <w:rPr/>
        <w:t>julgado</w:t>
      </w:r>
      <w:r>
        <w:rPr>
          <w:spacing w:val="-6"/>
        </w:rPr>
        <w:t> </w:t>
      </w:r>
      <w:r>
        <w:rPr/>
        <w:t>em</w:t>
      </w:r>
      <w:r>
        <w:rPr>
          <w:spacing w:val="-7"/>
        </w:rPr>
        <w:t> </w:t>
      </w:r>
      <w:r>
        <w:rPr/>
        <w:t>10/09/2021.</w:t>
      </w:r>
    </w:p>
    <w:p>
      <w:pPr>
        <w:pStyle w:val="BodyText"/>
        <w:rPr>
          <w:sz w:val="26"/>
        </w:rPr>
      </w:pPr>
    </w:p>
    <w:p>
      <w:pPr>
        <w:pStyle w:val="BodyText"/>
        <w:spacing w:before="11"/>
        <w:rPr>
          <w:sz w:val="36"/>
        </w:rPr>
      </w:pPr>
    </w:p>
    <w:p>
      <w:pPr>
        <w:pStyle w:val="BodyText"/>
        <w:ind w:left="240"/>
      </w:pPr>
      <w:r>
        <w:rPr/>
        <w:t>Brasília,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de</w:t>
      </w:r>
      <w:r>
        <w:rPr>
          <w:spacing w:val="-3"/>
        </w:rPr>
        <w:t> </w:t>
      </w:r>
      <w:r>
        <w:rPr/>
        <w:t>setembro</w:t>
      </w:r>
      <w:r>
        <w:rPr>
          <w:spacing w:val="-4"/>
        </w:rPr>
        <w:t> </w:t>
      </w:r>
      <w:r>
        <w:rPr/>
        <w:t>de</w:t>
      </w:r>
      <w:r>
        <w:rPr>
          <w:spacing w:val="-3"/>
        </w:rPr>
        <w:t> </w:t>
      </w:r>
      <w:r>
        <w:rPr/>
        <w:t>2021.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11"/>
        <w:rPr>
          <w:sz w:val="38"/>
        </w:rPr>
      </w:pPr>
    </w:p>
    <w:p>
      <w:pPr>
        <w:spacing w:line="271" w:lineRule="auto" w:before="0"/>
        <w:ind w:left="4177" w:right="4095" w:hanging="4"/>
        <w:jc w:val="center"/>
        <w:rPr>
          <w:sz w:val="20"/>
        </w:rPr>
      </w:pPr>
      <w:r>
        <w:rPr>
          <w:sz w:val="20"/>
        </w:rPr>
        <w:t>Secretaria Judiciária</w:t>
      </w:r>
      <w:r>
        <w:rPr>
          <w:spacing w:val="1"/>
          <w:sz w:val="20"/>
        </w:rPr>
        <w:t> </w:t>
      </w:r>
      <w:r>
        <w:rPr>
          <w:sz w:val="20"/>
        </w:rPr>
        <w:t>(documento</w:t>
      </w:r>
      <w:r>
        <w:rPr>
          <w:spacing w:val="-10"/>
          <w:sz w:val="20"/>
        </w:rPr>
        <w:t> </w:t>
      </w:r>
      <w:r>
        <w:rPr>
          <w:sz w:val="20"/>
        </w:rPr>
        <w:t>eletrônico)</w:t>
      </w:r>
    </w:p>
    <w:p>
      <w:pPr>
        <w:spacing w:after="0" w:line="271" w:lineRule="auto"/>
        <w:jc w:val="center"/>
        <w:rPr>
          <w:sz w:val="20"/>
        </w:rPr>
        <w:sectPr>
          <w:headerReference w:type="default" r:id="rId14"/>
          <w:footerReference w:type="default" r:id="rId15"/>
          <w:pgSz w:w="11900" w:h="16840"/>
          <w:pgMar w:header="0" w:footer="0" w:top="400" w:bottom="280" w:left="1000" w:right="580"/>
        </w:sectPr>
      </w:pPr>
    </w:p>
    <w:p>
      <w:pPr>
        <w:spacing w:before="71"/>
        <w:ind w:left="167" w:right="0" w:firstLine="0"/>
        <w:jc w:val="left"/>
        <w:rPr>
          <w:sz w:val="22"/>
        </w:rPr>
      </w:pPr>
      <w:r>
        <w:rPr>
          <w:sz w:val="22"/>
        </w:rPr>
        <w:t>TABELA DA</w:t>
      </w:r>
      <w:r>
        <w:rPr>
          <w:spacing w:val="-1"/>
          <w:sz w:val="22"/>
        </w:rPr>
        <w:t> </w:t>
      </w:r>
      <w:r>
        <w:rPr>
          <w:sz w:val="22"/>
        </w:rPr>
        <w:t>DATA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-1"/>
          <w:sz w:val="22"/>
        </w:rPr>
        <w:t> </w:t>
      </w:r>
      <w:r>
        <w:rPr>
          <w:sz w:val="22"/>
        </w:rPr>
        <w:t>ADMISSÃO</w:t>
      </w:r>
      <w:r>
        <w:rPr>
          <w:spacing w:val="2"/>
          <w:sz w:val="22"/>
        </w:rPr>
        <w:t> </w:t>
      </w:r>
      <w:r>
        <w:rPr>
          <w:sz w:val="22"/>
        </w:rPr>
        <w:t>DOS</w:t>
      </w:r>
      <w:r>
        <w:rPr>
          <w:spacing w:val="-3"/>
          <w:sz w:val="22"/>
        </w:rPr>
        <w:t> </w:t>
      </w:r>
      <w:r>
        <w:rPr>
          <w:sz w:val="22"/>
        </w:rPr>
        <w:t>SERVIDORES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-1"/>
          <w:sz w:val="22"/>
        </w:rPr>
        <w:t> </w:t>
      </w:r>
      <w:r>
        <w:rPr>
          <w:sz w:val="22"/>
        </w:rPr>
        <w:t>CONCEIÇÃO</w:t>
      </w:r>
      <w:r>
        <w:rPr>
          <w:spacing w:val="2"/>
          <w:sz w:val="22"/>
        </w:rPr>
        <w:t> </w:t>
      </w:r>
      <w:r>
        <w:rPr>
          <w:sz w:val="22"/>
        </w:rPr>
        <w:t>DA</w:t>
      </w:r>
      <w:r>
        <w:rPr>
          <w:spacing w:val="-3"/>
          <w:sz w:val="22"/>
        </w:rPr>
        <w:t> </w:t>
      </w:r>
      <w:r>
        <w:rPr>
          <w:sz w:val="22"/>
        </w:rPr>
        <w:t>APARECIDA/MG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after="1"/>
        <w:rPr>
          <w:sz w:val="28"/>
        </w:rPr>
      </w:pPr>
    </w:p>
    <w:tbl>
      <w:tblPr>
        <w:tblW w:w="0" w:type="auto"/>
        <w:jc w:val="left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63"/>
        <w:gridCol w:w="2381"/>
        <w:gridCol w:w="2657"/>
      </w:tblGrid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SERVIDORES</w:t>
            </w:r>
          </w:p>
        </w:tc>
        <w:tc>
          <w:tcPr>
            <w:tcW w:w="2381" w:type="dxa"/>
          </w:tcPr>
          <w:p>
            <w:pPr>
              <w:pStyle w:val="TableParagraph"/>
              <w:ind w:left="41"/>
              <w:jc w:val="left"/>
              <w:rPr>
                <w:sz w:val="22"/>
              </w:rPr>
            </w:pPr>
            <w:r>
              <w:rPr>
                <w:sz w:val="22"/>
              </w:rPr>
              <w:t>DATA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ADMISSÃO</w:t>
            </w:r>
          </w:p>
        </w:tc>
        <w:tc>
          <w:tcPr>
            <w:tcW w:w="2657" w:type="dxa"/>
          </w:tcPr>
          <w:p>
            <w:pPr>
              <w:pStyle w:val="TableParagraph"/>
              <w:ind w:right="59"/>
              <w:rPr>
                <w:sz w:val="22"/>
              </w:rPr>
            </w:pPr>
            <w:r>
              <w:rPr>
                <w:sz w:val="22"/>
              </w:rPr>
              <w:t>%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ANUÊNIO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NOS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VENC.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spacing w:line="240" w:lineRule="auto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</w:tcPr>
          <w:p>
            <w:pPr>
              <w:pStyle w:val="TableParagraph"/>
              <w:spacing w:line="240" w:lineRule="auto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657" w:type="dxa"/>
          </w:tcPr>
          <w:p>
            <w:pPr>
              <w:pStyle w:val="TableParagraph"/>
              <w:spacing w:line="240" w:lineRule="auto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CARLOS ALBERTO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NASCIMENTO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SOUTO*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28/06/2004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22%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ADRIANA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BORBA FERREIRA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28/06/2004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30%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CLAUDIA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APARECIDA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BORBA MENDES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02/06/2003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32%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GUILHERME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MARQUES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CARVALHO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28/06/2004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30%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CRISTIANI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MICHELE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MACHADO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02/05/2000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40%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LEILA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CRISTINA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MENDES LEONARDO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02/06/2003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38%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RODRIGO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MATOS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ANTONIO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01/07/2010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18%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WILSON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INÁCIO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DA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ROCHA*</w:t>
            </w:r>
          </w:p>
        </w:tc>
        <w:tc>
          <w:tcPr>
            <w:tcW w:w="2381" w:type="dxa"/>
          </w:tcPr>
          <w:p>
            <w:pPr>
              <w:pStyle w:val="TableParagraph"/>
              <w:ind w:right="18"/>
              <w:rPr>
                <w:sz w:val="22"/>
              </w:rPr>
            </w:pPr>
            <w:r>
              <w:rPr>
                <w:sz w:val="22"/>
              </w:rPr>
              <w:t>02/06/2003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28%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HEIDER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FERREIRA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DE SOUZA</w:t>
            </w:r>
          </w:p>
        </w:tc>
        <w:tc>
          <w:tcPr>
            <w:tcW w:w="2381" w:type="dxa"/>
          </w:tcPr>
          <w:p>
            <w:pPr>
              <w:pStyle w:val="TableParagraph"/>
              <w:ind w:right="18"/>
              <w:rPr>
                <w:sz w:val="22"/>
              </w:rPr>
            </w:pPr>
            <w:r>
              <w:rPr>
                <w:sz w:val="22"/>
              </w:rPr>
              <w:t>02/06/2003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32%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ANTONIO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CLEBER DE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MELO</w:t>
            </w:r>
          </w:p>
        </w:tc>
        <w:tc>
          <w:tcPr>
            <w:tcW w:w="2381" w:type="dxa"/>
          </w:tcPr>
          <w:p>
            <w:pPr>
              <w:pStyle w:val="TableParagraph"/>
              <w:ind w:right="18"/>
              <w:rPr>
                <w:sz w:val="22"/>
              </w:rPr>
            </w:pPr>
            <w:r>
              <w:rPr>
                <w:sz w:val="22"/>
              </w:rPr>
              <w:t>09/01/1996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48%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CARMELITA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MARIA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VIEIRA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02/06/2003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32%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JOSIANE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FILOMENA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ONOFRE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BARBOSA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02/06/2003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32%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LUIZ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VICENTE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SOUZA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05/04/2010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20%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LUIZA HELENA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SILVA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BORBA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OLIVEIRA*</w:t>
            </w:r>
          </w:p>
        </w:tc>
        <w:tc>
          <w:tcPr>
            <w:tcW w:w="2381" w:type="dxa"/>
          </w:tcPr>
          <w:p>
            <w:pPr>
              <w:pStyle w:val="TableParagraph"/>
              <w:ind w:right="19"/>
              <w:rPr>
                <w:sz w:val="22"/>
              </w:rPr>
            </w:pPr>
            <w:r>
              <w:rPr>
                <w:sz w:val="22"/>
              </w:rPr>
              <w:t>02/05/1994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38%</w:t>
            </w:r>
          </w:p>
        </w:tc>
      </w:tr>
      <w:tr>
        <w:trPr>
          <w:trHeight w:val="270" w:hRule="atLeast"/>
        </w:trPr>
        <w:tc>
          <w:tcPr>
            <w:tcW w:w="5263" w:type="dxa"/>
          </w:tcPr>
          <w:p>
            <w:pPr>
              <w:pStyle w:val="TableParagraph"/>
              <w:ind w:left="40"/>
              <w:jc w:val="left"/>
              <w:rPr>
                <w:sz w:val="22"/>
              </w:rPr>
            </w:pPr>
            <w:r>
              <w:rPr>
                <w:sz w:val="22"/>
              </w:rPr>
              <w:t>TADEU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VERÍSSIMO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PAULA</w:t>
            </w:r>
          </w:p>
        </w:tc>
        <w:tc>
          <w:tcPr>
            <w:tcW w:w="2381" w:type="dxa"/>
          </w:tcPr>
          <w:p>
            <w:pPr>
              <w:pStyle w:val="TableParagraph"/>
              <w:ind w:right="18"/>
              <w:rPr>
                <w:sz w:val="22"/>
              </w:rPr>
            </w:pPr>
            <w:r>
              <w:rPr>
                <w:sz w:val="22"/>
              </w:rPr>
              <w:t>03/11/2003</w:t>
            </w:r>
          </w:p>
        </w:tc>
        <w:tc>
          <w:tcPr>
            <w:tcW w:w="2657" w:type="dxa"/>
          </w:tcPr>
          <w:p>
            <w:pPr>
              <w:pStyle w:val="TableParagraph"/>
              <w:ind w:right="19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32%</w:t>
            </w:r>
          </w:p>
        </w:tc>
      </w:tr>
    </w:tbl>
    <w:p>
      <w:pPr>
        <w:pStyle w:val="BodyText"/>
        <w:spacing w:before="10"/>
        <w:rPr>
          <w:sz w:val="16"/>
        </w:rPr>
      </w:pPr>
    </w:p>
    <w:p>
      <w:pPr>
        <w:spacing w:line="276" w:lineRule="auto" w:before="94"/>
        <w:ind w:left="167" w:right="2279" w:firstLine="0"/>
        <w:jc w:val="left"/>
        <w:rPr>
          <w:rFonts w:ascii="Arial" w:hAnsi="Arial"/>
          <w:b/>
          <w:sz w:val="22"/>
        </w:rPr>
      </w:pPr>
      <w:r>
        <w:rPr/>
        <w:pict>
          <v:rect style="position:absolute;margin-left:36.840pt;margin-top:4.337906pt;width:.960002pt;height:14.640015pt;mso-position-horizontal-relative:page;mso-position-vertical-relative:paragraph;z-index:15733248" filled="true" fillcolor="#000000" stroked="false">
            <v:fill type="solid"/>
            <w10:wrap type="none"/>
          </v:rect>
        </w:pict>
      </w:r>
      <w:r>
        <w:rPr>
          <w:rFonts w:ascii="Arial" w:hAnsi="Arial"/>
          <w:b/>
          <w:sz w:val="22"/>
        </w:rPr>
        <w:t>*</w:t>
      </w:r>
      <w:r>
        <w:rPr>
          <w:rFonts w:ascii="Arial" w:hAnsi="Arial"/>
          <w:b/>
          <w:spacing w:val="-3"/>
          <w:sz w:val="22"/>
        </w:rPr>
        <w:t> </w:t>
      </w:r>
      <w:r>
        <w:rPr>
          <w:rFonts w:ascii="Arial" w:hAnsi="Arial"/>
          <w:b/>
          <w:sz w:val="22"/>
        </w:rPr>
        <w:t>SERVIDORES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POSSUEM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PERIODOS DE</w:t>
      </w:r>
      <w:r>
        <w:rPr>
          <w:rFonts w:ascii="Arial" w:hAnsi="Arial"/>
          <w:b/>
          <w:spacing w:val="-3"/>
          <w:sz w:val="22"/>
        </w:rPr>
        <w:t> </w:t>
      </w:r>
      <w:r>
        <w:rPr>
          <w:rFonts w:ascii="Arial" w:hAnsi="Arial"/>
          <w:b/>
          <w:sz w:val="22"/>
        </w:rPr>
        <w:t>LICENÇA</w:t>
      </w:r>
      <w:r>
        <w:rPr>
          <w:rFonts w:ascii="Arial" w:hAnsi="Arial"/>
          <w:b/>
          <w:spacing w:val="-11"/>
          <w:sz w:val="22"/>
        </w:rPr>
        <w:t> </w:t>
      </w:r>
      <w:r>
        <w:rPr>
          <w:rFonts w:ascii="Arial" w:hAnsi="Arial"/>
          <w:b/>
          <w:sz w:val="22"/>
        </w:rPr>
        <w:t>SEM</w:t>
      </w:r>
      <w:r>
        <w:rPr>
          <w:rFonts w:ascii="Arial" w:hAnsi="Arial"/>
          <w:b/>
          <w:spacing w:val="-2"/>
          <w:sz w:val="22"/>
        </w:rPr>
        <w:t> </w:t>
      </w:r>
      <w:r>
        <w:rPr>
          <w:rFonts w:ascii="Arial" w:hAnsi="Arial"/>
          <w:b/>
          <w:sz w:val="22"/>
        </w:rPr>
        <w:t>REMUNERAÇÃO DE</w:t>
      </w:r>
      <w:r>
        <w:rPr>
          <w:rFonts w:ascii="Arial" w:hAnsi="Arial"/>
          <w:b/>
          <w:spacing w:val="-58"/>
          <w:sz w:val="22"/>
        </w:rPr>
        <w:t> </w:t>
      </w:r>
      <w:r>
        <w:rPr>
          <w:rFonts w:ascii="Arial" w:hAnsi="Arial"/>
          <w:b/>
          <w:sz w:val="22"/>
        </w:rPr>
        <w:t>ACORDO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COM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ESTATUTO DOS SERVIDORES.</w:t>
      </w:r>
    </w:p>
    <w:p>
      <w:pPr>
        <w:pStyle w:val="BodyText"/>
        <w:rPr>
          <w:rFonts w:ascii="Arial"/>
          <w:b/>
        </w:rPr>
      </w:pPr>
    </w:p>
    <w:p>
      <w:pPr>
        <w:pStyle w:val="BodyText"/>
        <w:rPr>
          <w:rFonts w:ascii="Arial"/>
          <w:b/>
        </w:rPr>
      </w:pPr>
    </w:p>
    <w:p>
      <w:pPr>
        <w:pStyle w:val="BodyText"/>
        <w:spacing w:before="7"/>
        <w:rPr>
          <w:rFonts w:ascii="Arial"/>
          <w:b/>
          <w:sz w:val="27"/>
        </w:rPr>
      </w:pPr>
    </w:p>
    <w:p>
      <w:pPr>
        <w:spacing w:before="0"/>
        <w:ind w:left="16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Observação</w:t>
      </w:r>
    </w:p>
    <w:p>
      <w:pPr>
        <w:spacing w:line="276" w:lineRule="auto" w:before="38"/>
        <w:ind w:left="167" w:right="708" w:firstLine="0"/>
        <w:jc w:val="left"/>
        <w:rPr>
          <w:sz w:val="22"/>
        </w:rPr>
      </w:pPr>
      <w:r>
        <w:rPr>
          <w:sz w:val="22"/>
        </w:rPr>
        <w:t>Com o advento</w:t>
      </w:r>
      <w:r>
        <w:rPr>
          <w:spacing w:val="2"/>
          <w:sz w:val="22"/>
        </w:rPr>
        <w:t> </w:t>
      </w:r>
      <w:r>
        <w:rPr>
          <w:sz w:val="22"/>
        </w:rPr>
        <w:t>da lei</w:t>
      </w:r>
      <w:r>
        <w:rPr>
          <w:spacing w:val="-1"/>
          <w:sz w:val="22"/>
        </w:rPr>
        <w:t> </w:t>
      </w:r>
      <w:r>
        <w:rPr>
          <w:sz w:val="22"/>
        </w:rPr>
        <w:t>federal 173/2020</w:t>
      </w:r>
      <w:r>
        <w:rPr>
          <w:spacing w:val="1"/>
          <w:sz w:val="22"/>
        </w:rPr>
        <w:t> </w:t>
      </w:r>
      <w:r>
        <w:rPr>
          <w:sz w:val="22"/>
        </w:rPr>
        <w:t>ficou</w:t>
      </w:r>
      <w:r>
        <w:rPr>
          <w:spacing w:val="1"/>
          <w:sz w:val="22"/>
        </w:rPr>
        <w:t> </w:t>
      </w:r>
      <w:r>
        <w:rPr>
          <w:sz w:val="22"/>
        </w:rPr>
        <w:t>vedado durante</w:t>
      </w:r>
      <w:r>
        <w:rPr>
          <w:spacing w:val="1"/>
          <w:sz w:val="22"/>
        </w:rPr>
        <w:t> </w:t>
      </w:r>
      <w:r>
        <w:rPr>
          <w:sz w:val="22"/>
        </w:rPr>
        <w:t>2020 e</w:t>
      </w:r>
      <w:r>
        <w:rPr>
          <w:spacing w:val="2"/>
          <w:sz w:val="22"/>
        </w:rPr>
        <w:t> </w:t>
      </w:r>
      <w:r>
        <w:rPr>
          <w:sz w:val="22"/>
        </w:rPr>
        <w:t>2021 a</w:t>
      </w:r>
      <w:r>
        <w:rPr>
          <w:spacing w:val="1"/>
          <w:sz w:val="22"/>
        </w:rPr>
        <w:t> </w:t>
      </w:r>
      <w:r>
        <w:rPr>
          <w:sz w:val="22"/>
        </w:rPr>
        <w:t>aquisição de</w:t>
      </w:r>
      <w:r>
        <w:rPr>
          <w:spacing w:val="-58"/>
          <w:sz w:val="22"/>
        </w:rPr>
        <w:t> </w:t>
      </w:r>
      <w:r>
        <w:rPr>
          <w:sz w:val="22"/>
        </w:rPr>
        <w:t>vantagens a</w:t>
      </w:r>
      <w:r>
        <w:rPr>
          <w:spacing w:val="2"/>
          <w:sz w:val="22"/>
        </w:rPr>
        <w:t> </w:t>
      </w:r>
      <w:r>
        <w:rPr>
          <w:sz w:val="22"/>
        </w:rPr>
        <w:t>titulo</w:t>
      </w:r>
      <w:r>
        <w:rPr>
          <w:spacing w:val="-2"/>
          <w:sz w:val="22"/>
        </w:rPr>
        <w:t> </w:t>
      </w:r>
      <w:r>
        <w:rPr>
          <w:sz w:val="22"/>
        </w:rPr>
        <w:t>de anuênios</w:t>
      </w:r>
    </w:p>
    <w:p>
      <w:pPr>
        <w:spacing w:after="0" w:line="276" w:lineRule="auto"/>
        <w:jc w:val="left"/>
        <w:rPr>
          <w:sz w:val="22"/>
        </w:rPr>
        <w:sectPr>
          <w:headerReference w:type="default" r:id="rId17"/>
          <w:footerReference w:type="default" r:id="rId18"/>
          <w:pgSz w:w="11910" w:h="16840"/>
          <w:pgMar w:header="0" w:footer="0" w:top="1060" w:bottom="280" w:left="620" w:right="740"/>
        </w:sectPr>
      </w:pPr>
    </w:p>
    <w:p>
      <w:pPr>
        <w:pStyle w:val="BodyText"/>
        <w:ind w:left="3455"/>
        <w:rPr>
          <w:sz w:val="20"/>
        </w:rPr>
      </w:pPr>
      <w:r>
        <w:rPr>
          <w:sz w:val="20"/>
        </w:rPr>
        <w:drawing>
          <wp:inline distT="0" distB="0" distL="0" distR="0">
            <wp:extent cx="1977545" cy="331565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7545" cy="3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3"/>
        </w:rPr>
      </w:pPr>
    </w:p>
    <w:p>
      <w:pPr>
        <w:pStyle w:val="Heading2"/>
        <w:spacing w:before="1"/>
      </w:pPr>
      <w:r>
        <w:rPr/>
        <w:pict>
          <v:shape style="position:absolute;margin-left:308.218933pt;margin-top:110.206787pt;width:185.25pt;height:16.3pt;mso-position-horizontal-relative:page;mso-position-vertical-relative:page;z-index:15733760" type="#_x0000_t202" fillcolor="#ffffff" stroked="true" strokeweight="1pt" strokecolor="#000000">
            <v:textbox inset="0,0,0,0">
              <w:txbxContent>
                <w:p>
                  <w:pPr>
                    <w:spacing w:line="200" w:lineRule="exact" w:before="0"/>
                    <w:ind w:left="0" w:right="0" w:firstLine="0"/>
                    <w:jc w:val="left"/>
                    <w:rPr>
                      <w:sz w:val="20"/>
                    </w:rPr>
                  </w:pPr>
                  <w:r>
                    <w:rPr>
                      <w:sz w:val="20"/>
                    </w:rPr>
                    <w:t>DOEL-TCEES</w:t>
                  </w:r>
                  <w:r>
                    <w:rPr>
                      <w:spacing w:val="-5"/>
                      <w:sz w:val="20"/>
                    </w:rPr>
                    <w:t> </w:t>
                  </w:r>
                  <w:r>
                    <w:rPr>
                      <w:sz w:val="20"/>
                    </w:rPr>
                    <w:t>2.5.2018,</w:t>
                  </w:r>
                  <w:r>
                    <w:rPr>
                      <w:spacing w:val="-4"/>
                      <w:sz w:val="20"/>
                    </w:rPr>
                    <w:t> </w:t>
                  </w:r>
                  <w:r>
                    <w:rPr>
                      <w:sz w:val="20"/>
                    </w:rPr>
                    <w:t>Ed</w:t>
                  </w:r>
                  <w:r>
                    <w:rPr>
                      <w:spacing w:val="-3"/>
                      <w:sz w:val="20"/>
                    </w:rPr>
                    <w:t> </w:t>
                  </w:r>
                  <w:r>
                    <w:rPr>
                      <w:sz w:val="20"/>
                    </w:rPr>
                    <w:t>nº</w:t>
                  </w:r>
                  <w:r>
                    <w:rPr>
                      <w:spacing w:val="-5"/>
                      <w:sz w:val="20"/>
                    </w:rPr>
                    <w:t> </w:t>
                  </w:r>
                  <w:r>
                    <w:rPr>
                      <w:sz w:val="20"/>
                    </w:rPr>
                    <w:t>1119,</w:t>
                  </w:r>
                  <w:r>
                    <w:rPr>
                      <w:spacing w:val="-4"/>
                      <w:sz w:val="20"/>
                    </w:rPr>
                    <w:t> </w:t>
                  </w:r>
                  <w:r>
                    <w:rPr>
                      <w:sz w:val="20"/>
                    </w:rPr>
                    <w:t>P.</w:t>
                  </w:r>
                  <w:r>
                    <w:rPr>
                      <w:spacing w:val="-3"/>
                      <w:sz w:val="20"/>
                    </w:rPr>
                    <w:t> </w:t>
                  </w:r>
                  <w:r>
                    <w:rPr>
                      <w:sz w:val="20"/>
                    </w:rPr>
                    <w:t>9</w:t>
                  </w:r>
                </w:p>
              </w:txbxContent>
            </v:textbox>
            <v:fill opacity="45875f" type="gradient"/>
            <v:stroke dashstyle="dash"/>
            <w10:wrap type="none"/>
          </v:shape>
        </w:pict>
      </w:r>
      <w:r>
        <w:rPr/>
        <w:t>PARECER/CONSULTA</w:t>
      </w:r>
      <w:r>
        <w:rPr>
          <w:spacing w:val="-9"/>
        </w:rPr>
        <w:t> </w:t>
      </w:r>
      <w:r>
        <w:rPr/>
        <w:t>TC-002/2018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PLENÁRIO</w:t>
      </w: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spacing w:before="2"/>
        <w:rPr>
          <w:rFonts w:ascii="Arial"/>
          <w:b/>
          <w:sz w:val="30"/>
        </w:rPr>
      </w:pPr>
    </w:p>
    <w:p>
      <w:pPr>
        <w:tabs>
          <w:tab w:pos="3922" w:val="left" w:leader="none"/>
        </w:tabs>
        <w:spacing w:before="0"/>
        <w:ind w:left="1080" w:right="0" w:firstLine="0"/>
        <w:jc w:val="left"/>
        <w:rPr>
          <w:sz w:val="24"/>
        </w:rPr>
      </w:pPr>
      <w:r>
        <w:rPr>
          <w:rFonts w:ascii="Arial"/>
          <w:b/>
          <w:sz w:val="24"/>
        </w:rPr>
        <w:t>PROCESSO:</w:t>
        <w:tab/>
      </w:r>
      <w:r>
        <w:rPr>
          <w:sz w:val="24"/>
        </w:rPr>
        <w:t>TC:</w:t>
      </w:r>
      <w:r>
        <w:rPr>
          <w:spacing w:val="1"/>
          <w:sz w:val="24"/>
        </w:rPr>
        <w:t> </w:t>
      </w:r>
      <w:r>
        <w:rPr>
          <w:sz w:val="24"/>
        </w:rPr>
        <w:t>6826/2010</w:t>
      </w:r>
    </w:p>
    <w:p>
      <w:pPr>
        <w:tabs>
          <w:tab w:pos="3922" w:val="left" w:leader="none"/>
        </w:tabs>
        <w:spacing w:before="165"/>
        <w:ind w:left="1080" w:right="0" w:firstLine="0"/>
        <w:jc w:val="left"/>
        <w:rPr>
          <w:sz w:val="24"/>
        </w:rPr>
      </w:pPr>
      <w:r>
        <w:rPr>
          <w:rFonts w:ascii="Arial" w:hAnsi="Arial"/>
          <w:b/>
          <w:sz w:val="24"/>
        </w:rPr>
        <w:t>CLASSIFICAÇÃO:</w:t>
        <w:tab/>
      </w:r>
      <w:r>
        <w:rPr>
          <w:sz w:val="24"/>
        </w:rPr>
        <w:t>Consulta</w:t>
      </w:r>
    </w:p>
    <w:p>
      <w:pPr>
        <w:tabs>
          <w:tab w:pos="3922" w:val="left" w:leader="none"/>
        </w:tabs>
        <w:spacing w:before="166"/>
        <w:ind w:left="1080" w:right="0" w:firstLine="0"/>
        <w:jc w:val="left"/>
        <w:rPr>
          <w:sz w:val="24"/>
        </w:rPr>
      </w:pPr>
      <w:r>
        <w:rPr>
          <w:rFonts w:ascii="Arial"/>
          <w:b/>
          <w:sz w:val="24"/>
        </w:rPr>
        <w:t>UNIDADE</w:t>
      </w:r>
      <w:r>
        <w:rPr>
          <w:rFonts w:ascii="Arial"/>
          <w:b/>
          <w:spacing w:val="-8"/>
          <w:sz w:val="24"/>
        </w:rPr>
        <w:t> </w:t>
      </w:r>
      <w:r>
        <w:rPr>
          <w:rFonts w:ascii="Arial"/>
          <w:b/>
          <w:sz w:val="24"/>
        </w:rPr>
        <w:t>GESTORA:</w:t>
        <w:tab/>
      </w:r>
      <w:r>
        <w:rPr>
          <w:sz w:val="24"/>
        </w:rPr>
        <w:t>Prefeitura</w:t>
      </w:r>
      <w:r>
        <w:rPr>
          <w:spacing w:val="2"/>
          <w:sz w:val="24"/>
        </w:rPr>
        <w:t> </w:t>
      </w:r>
      <w:r>
        <w:rPr>
          <w:sz w:val="24"/>
        </w:rPr>
        <w:t>Municipal</w:t>
      </w:r>
      <w:r>
        <w:rPr>
          <w:spacing w:val="6"/>
          <w:sz w:val="24"/>
        </w:rPr>
        <w:t> </w:t>
      </w:r>
      <w:r>
        <w:rPr>
          <w:sz w:val="24"/>
        </w:rPr>
        <w:t>de</w:t>
      </w:r>
      <w:r>
        <w:rPr>
          <w:spacing w:val="2"/>
          <w:sz w:val="24"/>
        </w:rPr>
        <w:t> </w:t>
      </w:r>
      <w:r>
        <w:rPr>
          <w:sz w:val="24"/>
        </w:rPr>
        <w:t>Pancas</w:t>
      </w:r>
    </w:p>
    <w:p>
      <w:pPr>
        <w:tabs>
          <w:tab w:pos="3922" w:val="left" w:leader="none"/>
        </w:tabs>
        <w:spacing w:before="166"/>
        <w:ind w:left="1080" w:right="0" w:firstLine="0"/>
        <w:jc w:val="left"/>
        <w:rPr>
          <w:sz w:val="24"/>
        </w:rPr>
      </w:pPr>
      <w:r>
        <w:rPr>
          <w:rFonts w:ascii="Arial"/>
          <w:b/>
          <w:sz w:val="24"/>
        </w:rPr>
        <w:t>CONSULENTE:</w:t>
        <w:tab/>
      </w:r>
      <w:r>
        <w:rPr>
          <w:sz w:val="24"/>
        </w:rPr>
        <w:t>Luiz</w:t>
      </w:r>
      <w:r>
        <w:rPr>
          <w:spacing w:val="-3"/>
          <w:sz w:val="24"/>
        </w:rPr>
        <w:t> </w:t>
      </w:r>
      <w:r>
        <w:rPr>
          <w:sz w:val="24"/>
        </w:rPr>
        <w:t>Pedro</w:t>
      </w:r>
      <w:r>
        <w:rPr>
          <w:spacing w:val="-2"/>
          <w:sz w:val="24"/>
        </w:rPr>
        <w:t> </w:t>
      </w:r>
      <w:r>
        <w:rPr>
          <w:sz w:val="24"/>
        </w:rPr>
        <w:t>Schumacher</w:t>
      </w:r>
    </w:p>
    <w:p>
      <w:pPr>
        <w:pStyle w:val="BodyText"/>
        <w:rPr>
          <w:sz w:val="26"/>
        </w:rPr>
      </w:pPr>
    </w:p>
    <w:p>
      <w:pPr>
        <w:pStyle w:val="BodyText"/>
        <w:spacing w:before="6"/>
        <w:rPr>
          <w:sz w:val="25"/>
        </w:rPr>
      </w:pPr>
    </w:p>
    <w:p>
      <w:pPr>
        <w:pStyle w:val="Heading2"/>
        <w:tabs>
          <w:tab w:pos="4767" w:val="left" w:leader="none"/>
        </w:tabs>
        <w:spacing w:line="384" w:lineRule="auto"/>
        <w:ind w:left="4767" w:right="386" w:hanging="3688"/>
        <w:jc w:val="both"/>
      </w:pPr>
      <w:r>
        <w:rPr/>
        <w:t>EMENTA:</w:t>
        <w:tab/>
        <w:t>CONSULTA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PREFEITURA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PANCAS – CONHECER – CESSÃO SERVIDOR</w:t>
      </w:r>
      <w:r>
        <w:rPr>
          <w:spacing w:val="1"/>
        </w:rPr>
        <w:t> </w:t>
      </w:r>
      <w:r>
        <w:rPr/>
        <w:t>PUBLICO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EXERCER</w:t>
      </w:r>
      <w:r>
        <w:rPr>
          <w:spacing w:val="1"/>
        </w:rPr>
        <w:t> </w:t>
      </w:r>
      <w:r>
        <w:rPr/>
        <w:t>CARGO</w:t>
      </w:r>
      <w:r>
        <w:rPr>
          <w:spacing w:val="-64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EQUIVALENTES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POSSIBILIDADE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LEI</w:t>
      </w:r>
      <w:r>
        <w:rPr>
          <w:spacing w:val="-64"/>
        </w:rPr>
        <w:t> </w:t>
      </w:r>
      <w:r>
        <w:rPr/>
        <w:t>LOCAL</w:t>
      </w:r>
      <w:r>
        <w:rPr>
          <w:spacing w:val="1"/>
        </w:rPr>
        <w:t> </w:t>
      </w:r>
      <w:r>
        <w:rPr/>
        <w:t>PREVER</w:t>
      </w:r>
      <w:r>
        <w:rPr>
          <w:spacing w:val="1"/>
        </w:rPr>
        <w:t> </w:t>
      </w:r>
      <w:r>
        <w:rPr/>
        <w:t>OPÇÃO</w:t>
      </w:r>
      <w:r>
        <w:rPr>
          <w:spacing w:val="1"/>
        </w:rPr>
        <w:t> </w:t>
      </w:r>
      <w:r>
        <w:rPr/>
        <w:t>ENTRE</w:t>
      </w:r>
      <w:r>
        <w:rPr>
          <w:spacing w:val="1"/>
        </w:rPr>
        <w:t> </w:t>
      </w:r>
      <w:r>
        <w:rPr/>
        <w:t>1)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SUBSÍDIO</w:t>
      </w:r>
      <w:r>
        <w:rPr>
          <w:spacing w:val="3"/>
        </w:rPr>
        <w:t> </w:t>
      </w:r>
      <w:r>
        <w:rPr/>
        <w:t>DE</w:t>
      </w:r>
      <w:r>
        <w:rPr>
          <w:spacing w:val="2"/>
        </w:rPr>
        <w:t> </w:t>
      </w:r>
      <w:r>
        <w:rPr/>
        <w:t>SECRETÁRIO</w:t>
      </w:r>
      <w:r>
        <w:rPr>
          <w:spacing w:val="64"/>
        </w:rPr>
        <w:t> </w:t>
      </w:r>
      <w:r>
        <w:rPr/>
        <w:t>MUNICIPAL;  OU</w:t>
      </w:r>
    </w:p>
    <w:p>
      <w:pPr>
        <w:spacing w:line="384" w:lineRule="auto" w:before="2"/>
        <w:ind w:left="4767" w:right="387" w:firstLine="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2) REMUNERAÇÃO DO CARGO DE ORIGEM;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OU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3)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REMUNERAÇÃO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ORIGEM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ACRESCIDA DE PERCENTUAL DO SUBSÍDIO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DE SECRETÁRIO MUNICIPAL – AUSÊNCIA DE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b/>
          <w:sz w:val="24"/>
        </w:rPr>
        <w:t>MOTIVAÇÃO.</w:t>
      </w:r>
    </w:p>
    <w:p>
      <w:pPr>
        <w:pStyle w:val="BodyText"/>
        <w:spacing w:before="2"/>
        <w:rPr>
          <w:rFonts w:ascii="Arial"/>
          <w:b/>
          <w:sz w:val="37"/>
        </w:rPr>
      </w:pPr>
    </w:p>
    <w:p>
      <w:pPr>
        <w:pStyle w:val="Heading2"/>
      </w:pPr>
      <w:r>
        <w:rPr/>
        <w:t>O</w:t>
      </w:r>
      <w:r>
        <w:rPr>
          <w:spacing w:val="-5"/>
        </w:rPr>
        <w:t> </w:t>
      </w:r>
      <w:r>
        <w:rPr/>
        <w:t>EXMO.</w:t>
      </w:r>
      <w:r>
        <w:rPr>
          <w:spacing w:val="-5"/>
        </w:rPr>
        <w:t> </w:t>
      </w:r>
      <w:r>
        <w:rPr/>
        <w:t>SR.</w:t>
      </w:r>
      <w:r>
        <w:rPr>
          <w:spacing w:val="-5"/>
        </w:rPr>
        <w:t> </w:t>
      </w:r>
      <w:r>
        <w:rPr/>
        <w:t>CONSELHEIRO</w:t>
      </w:r>
      <w:r>
        <w:rPr>
          <w:spacing w:val="-4"/>
        </w:rPr>
        <w:t> </w:t>
      </w:r>
      <w:r>
        <w:rPr/>
        <w:t>DOMINGOS</w:t>
      </w:r>
      <w:r>
        <w:rPr>
          <w:spacing w:val="-7"/>
        </w:rPr>
        <w:t> </w:t>
      </w:r>
      <w:r>
        <w:rPr/>
        <w:t>AUGUSTO</w:t>
      </w:r>
      <w:r>
        <w:rPr>
          <w:spacing w:val="-4"/>
        </w:rPr>
        <w:t> </w:t>
      </w:r>
      <w:r>
        <w:rPr/>
        <w:t>TAUFNER:</w:t>
      </w: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0"/>
        <w:ind w:left="1080" w:right="0" w:firstLine="0"/>
        <w:jc w:val="left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RELATÓRIO</w:t>
      </w: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spacing w:before="1"/>
        <w:rPr>
          <w:rFonts w:ascii="Arial"/>
          <w:b/>
          <w:sz w:val="25"/>
        </w:rPr>
      </w:pPr>
    </w:p>
    <w:p>
      <w:pPr>
        <w:pStyle w:val="BodyText"/>
        <w:spacing w:line="372" w:lineRule="auto" w:before="1"/>
        <w:ind w:left="1080" w:right="537"/>
        <w:jc w:val="both"/>
      </w:pPr>
      <w:r>
        <w:rPr/>
        <w:t>Tratam</w:t>
      </w:r>
      <w:r>
        <w:rPr>
          <w:spacing w:val="1"/>
        </w:rPr>
        <w:t> </w:t>
      </w:r>
      <w:r>
        <w:rPr/>
        <w:t>os</w:t>
      </w:r>
      <w:r>
        <w:rPr>
          <w:spacing w:val="1"/>
        </w:rPr>
        <w:t> </w:t>
      </w:r>
      <w:r>
        <w:rPr/>
        <w:t>autos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Consulta</w:t>
      </w:r>
      <w:r>
        <w:rPr>
          <w:spacing w:val="1"/>
        </w:rPr>
        <w:t> </w:t>
      </w:r>
      <w:r>
        <w:rPr/>
        <w:t>formulada</w:t>
      </w:r>
      <w:r>
        <w:rPr>
          <w:spacing w:val="1"/>
        </w:rPr>
        <w:t> </w:t>
      </w:r>
      <w:r>
        <w:rPr/>
        <w:t>pelo,</w:t>
      </w:r>
      <w:r>
        <w:rPr>
          <w:spacing w:val="1"/>
        </w:rPr>
        <w:t> </w:t>
      </w:r>
      <w:r>
        <w:rPr/>
        <w:t>à</w:t>
      </w:r>
      <w:r>
        <w:rPr>
          <w:spacing w:val="1"/>
        </w:rPr>
        <w:t> </w:t>
      </w:r>
      <w:r>
        <w:rPr/>
        <w:t>época,</w:t>
      </w:r>
      <w:r>
        <w:rPr>
          <w:spacing w:val="1"/>
        </w:rPr>
        <w:t> </w:t>
      </w:r>
      <w:r>
        <w:rPr/>
        <w:t>Prefeito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Pancas,</w:t>
      </w:r>
      <w:r>
        <w:rPr>
          <w:spacing w:val="1"/>
        </w:rPr>
        <w:t> </w:t>
      </w:r>
      <w:r>
        <w:rPr/>
        <w:t>Sr.</w:t>
      </w:r>
      <w:r>
        <w:rPr>
          <w:spacing w:val="1"/>
        </w:rPr>
        <w:t> </w:t>
      </w:r>
      <w:r>
        <w:rPr/>
        <w:t>Luiz</w:t>
      </w:r>
      <w:r>
        <w:rPr>
          <w:spacing w:val="1"/>
        </w:rPr>
        <w:t> </w:t>
      </w:r>
      <w:r>
        <w:rPr/>
        <w:t>Pedro</w:t>
      </w:r>
      <w:r>
        <w:rPr>
          <w:spacing w:val="1"/>
        </w:rPr>
        <w:t> </w:t>
      </w:r>
      <w:r>
        <w:rPr/>
        <w:t>Schumacher,</w:t>
      </w:r>
      <w:r>
        <w:rPr>
          <w:spacing w:val="1"/>
        </w:rPr>
        <w:t> </w:t>
      </w:r>
      <w:r>
        <w:rPr/>
        <w:t>solicitando</w:t>
      </w:r>
      <w:r>
        <w:rPr>
          <w:spacing w:val="1"/>
        </w:rPr>
        <w:t> </w:t>
      </w:r>
      <w:r>
        <w:rPr/>
        <w:t>manifestação</w:t>
      </w:r>
      <w:r>
        <w:rPr>
          <w:spacing w:val="1"/>
        </w:rPr>
        <w:t> </w:t>
      </w:r>
      <w:r>
        <w:rPr/>
        <w:t>desta</w:t>
      </w:r>
      <w:r>
        <w:rPr>
          <w:spacing w:val="1"/>
        </w:rPr>
        <w:t> </w:t>
      </w:r>
      <w:r>
        <w:rPr/>
        <w:t>Corte</w:t>
      </w:r>
      <w:r>
        <w:rPr>
          <w:spacing w:val="1"/>
        </w:rPr>
        <w:t> </w:t>
      </w:r>
      <w:r>
        <w:rPr/>
        <w:t>de</w:t>
      </w:r>
      <w:r>
        <w:rPr>
          <w:spacing w:val="-64"/>
        </w:rPr>
        <w:t> </w:t>
      </w:r>
      <w:r>
        <w:rPr/>
        <w:t>Contas com</w:t>
      </w:r>
      <w:r>
        <w:rPr>
          <w:spacing w:val="-8"/>
        </w:rPr>
        <w:t> </w:t>
      </w:r>
      <w:r>
        <w:rPr/>
        <w:t>a</w:t>
      </w:r>
      <w:r>
        <w:rPr>
          <w:spacing w:val="1"/>
        </w:rPr>
        <w:t> </w:t>
      </w:r>
      <w:r>
        <w:rPr/>
        <w:t>seguinte</w:t>
      </w:r>
      <w:r>
        <w:rPr>
          <w:spacing w:val="1"/>
        </w:rPr>
        <w:t> </w:t>
      </w:r>
      <w:r>
        <w:rPr/>
        <w:t>indagação:</w:t>
      </w:r>
    </w:p>
    <w:p>
      <w:pPr>
        <w:pStyle w:val="BodyText"/>
        <w:spacing w:before="11"/>
        <w:rPr>
          <w:sz w:val="36"/>
        </w:rPr>
      </w:pPr>
    </w:p>
    <w:p>
      <w:pPr>
        <w:spacing w:line="369" w:lineRule="auto" w:before="0"/>
        <w:ind w:left="2779" w:right="534" w:firstLine="0"/>
        <w:jc w:val="both"/>
        <w:rPr>
          <w:sz w:val="22"/>
        </w:rPr>
      </w:pPr>
      <w:r>
        <w:rPr>
          <w:sz w:val="22"/>
        </w:rPr>
        <w:t>“Caso</w:t>
      </w:r>
      <w:r>
        <w:rPr>
          <w:spacing w:val="1"/>
          <w:sz w:val="22"/>
        </w:rPr>
        <w:t> </w:t>
      </w:r>
      <w:r>
        <w:rPr>
          <w:sz w:val="22"/>
        </w:rPr>
        <w:t>o</w:t>
      </w:r>
      <w:r>
        <w:rPr>
          <w:spacing w:val="1"/>
          <w:sz w:val="22"/>
        </w:rPr>
        <w:t> </w:t>
      </w:r>
      <w:r>
        <w:rPr>
          <w:sz w:val="22"/>
        </w:rPr>
        <w:t>Município</w:t>
      </w:r>
      <w:r>
        <w:rPr>
          <w:spacing w:val="1"/>
          <w:sz w:val="22"/>
        </w:rPr>
        <w:t> </w:t>
      </w:r>
      <w:r>
        <w:rPr>
          <w:sz w:val="22"/>
        </w:rPr>
        <w:t>solicite</w:t>
      </w:r>
      <w:r>
        <w:rPr>
          <w:spacing w:val="1"/>
          <w:sz w:val="22"/>
        </w:rPr>
        <w:t> </w:t>
      </w:r>
      <w:r>
        <w:rPr>
          <w:sz w:val="22"/>
        </w:rPr>
        <w:t>a</w:t>
      </w:r>
      <w:r>
        <w:rPr>
          <w:spacing w:val="1"/>
          <w:sz w:val="22"/>
        </w:rPr>
        <w:t> </w:t>
      </w:r>
      <w:r>
        <w:rPr>
          <w:sz w:val="22"/>
        </w:rPr>
        <w:t>cessão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um</w:t>
      </w:r>
      <w:r>
        <w:rPr>
          <w:spacing w:val="1"/>
          <w:sz w:val="22"/>
        </w:rPr>
        <w:t> </w:t>
      </w:r>
      <w:r>
        <w:rPr>
          <w:sz w:val="22"/>
        </w:rPr>
        <w:t>servidor</w:t>
      </w:r>
      <w:r>
        <w:rPr>
          <w:spacing w:val="1"/>
          <w:sz w:val="22"/>
        </w:rPr>
        <w:t> </w:t>
      </w:r>
      <w:r>
        <w:rPr>
          <w:sz w:val="22"/>
        </w:rPr>
        <w:t>pertencente</w:t>
      </w:r>
      <w:r>
        <w:rPr>
          <w:spacing w:val="61"/>
          <w:sz w:val="22"/>
        </w:rPr>
        <w:t> </w:t>
      </w:r>
      <w:r>
        <w:rPr>
          <w:sz w:val="22"/>
        </w:rPr>
        <w:t>ao</w:t>
      </w:r>
      <w:r>
        <w:rPr>
          <w:spacing w:val="1"/>
          <w:sz w:val="22"/>
        </w:rPr>
        <w:t> </w:t>
      </w:r>
      <w:r>
        <w:rPr>
          <w:sz w:val="22"/>
        </w:rPr>
        <w:t>quadro de servidores efetivos do Poder Executivo Estadual ou Federal,</w:t>
      </w:r>
      <w:r>
        <w:rPr>
          <w:spacing w:val="1"/>
          <w:sz w:val="22"/>
        </w:rPr>
        <w:t> </w:t>
      </w:r>
      <w:r>
        <w:rPr>
          <w:sz w:val="22"/>
        </w:rPr>
        <w:t>sem ônus para o órgão cedente para exercer o Cargo de Secretário</w:t>
      </w:r>
      <w:r>
        <w:rPr>
          <w:spacing w:val="1"/>
          <w:sz w:val="22"/>
        </w:rPr>
        <w:t> </w:t>
      </w:r>
      <w:r>
        <w:rPr>
          <w:sz w:val="22"/>
        </w:rPr>
        <w:t>Municipal,</w:t>
      </w:r>
      <w:r>
        <w:rPr>
          <w:spacing w:val="46"/>
          <w:sz w:val="22"/>
        </w:rPr>
        <w:t> </w:t>
      </w:r>
      <w:r>
        <w:rPr>
          <w:sz w:val="22"/>
        </w:rPr>
        <w:t>Procurador</w:t>
      </w:r>
      <w:r>
        <w:rPr>
          <w:spacing w:val="44"/>
          <w:sz w:val="22"/>
        </w:rPr>
        <w:t> </w:t>
      </w:r>
      <w:r>
        <w:rPr>
          <w:sz w:val="22"/>
        </w:rPr>
        <w:t>Geral</w:t>
      </w:r>
      <w:r>
        <w:rPr>
          <w:spacing w:val="45"/>
          <w:sz w:val="22"/>
        </w:rPr>
        <w:t> </w:t>
      </w:r>
      <w:r>
        <w:rPr>
          <w:sz w:val="22"/>
        </w:rPr>
        <w:t>ou</w:t>
      </w:r>
      <w:r>
        <w:rPr>
          <w:spacing w:val="47"/>
          <w:sz w:val="22"/>
        </w:rPr>
        <w:t> </w:t>
      </w:r>
      <w:r>
        <w:rPr>
          <w:sz w:val="22"/>
        </w:rPr>
        <w:t>Chefe</w:t>
      </w:r>
      <w:r>
        <w:rPr>
          <w:spacing w:val="48"/>
          <w:sz w:val="22"/>
        </w:rPr>
        <w:t> </w:t>
      </w:r>
      <w:r>
        <w:rPr>
          <w:sz w:val="22"/>
        </w:rPr>
        <w:t>de</w:t>
      </w:r>
      <w:r>
        <w:rPr>
          <w:spacing w:val="48"/>
          <w:sz w:val="22"/>
        </w:rPr>
        <w:t> </w:t>
      </w:r>
      <w:r>
        <w:rPr>
          <w:sz w:val="22"/>
        </w:rPr>
        <w:t>Gabinete,</w:t>
      </w:r>
      <w:r>
        <w:rPr>
          <w:spacing w:val="46"/>
          <w:sz w:val="22"/>
        </w:rPr>
        <w:t> </w:t>
      </w:r>
      <w:r>
        <w:rPr>
          <w:sz w:val="22"/>
        </w:rPr>
        <w:t>e</w:t>
      </w:r>
      <w:r>
        <w:rPr>
          <w:spacing w:val="48"/>
          <w:sz w:val="22"/>
        </w:rPr>
        <w:t> </w:t>
      </w:r>
      <w:r>
        <w:rPr>
          <w:sz w:val="22"/>
        </w:rPr>
        <w:t>o</w:t>
      </w:r>
      <w:r>
        <w:rPr>
          <w:spacing w:val="47"/>
          <w:sz w:val="22"/>
        </w:rPr>
        <w:t> </w:t>
      </w:r>
      <w:r>
        <w:rPr>
          <w:sz w:val="22"/>
        </w:rPr>
        <w:t>servidor</w:t>
      </w:r>
      <w:r>
        <w:rPr>
          <w:spacing w:val="40"/>
          <w:sz w:val="22"/>
        </w:rPr>
        <w:t> </w:t>
      </w:r>
      <w:r>
        <w:rPr>
          <w:sz w:val="22"/>
        </w:rPr>
        <w:t>opte</w:t>
      </w:r>
    </w:p>
    <w:p>
      <w:pPr>
        <w:spacing w:after="0" w:line="369" w:lineRule="auto"/>
        <w:jc w:val="both"/>
        <w:rPr>
          <w:sz w:val="22"/>
        </w:rPr>
        <w:sectPr>
          <w:headerReference w:type="default" r:id="rId19"/>
          <w:footerReference w:type="default" r:id="rId20"/>
          <w:pgSz w:w="11910" w:h="16840"/>
          <w:pgMar w:header="0" w:footer="0" w:top="440" w:bottom="280" w:left="620" w:right="742"/>
        </w:sectPr>
      </w:pPr>
    </w:p>
    <w:p>
      <w:pPr>
        <w:spacing w:line="369" w:lineRule="auto" w:before="191"/>
        <w:ind w:left="2779" w:right="548" w:firstLine="0"/>
        <w:jc w:val="both"/>
        <w:rPr>
          <w:sz w:val="22"/>
        </w:rPr>
      </w:pPr>
      <w:r>
        <w:rPr>
          <w:sz w:val="22"/>
        </w:rPr>
        <w:t>pelo salário do seu cargo de origem (efeito). Com base na legislação</w:t>
      </w:r>
      <w:r>
        <w:rPr>
          <w:spacing w:val="1"/>
          <w:sz w:val="22"/>
        </w:rPr>
        <w:t> </w:t>
      </w:r>
      <w:r>
        <w:rPr>
          <w:sz w:val="22"/>
        </w:rPr>
        <w:t>vigente, é permitido a concessão de gratificação por exercício de cargo</w:t>
      </w:r>
      <w:r>
        <w:rPr>
          <w:spacing w:val="1"/>
          <w:sz w:val="22"/>
        </w:rPr>
        <w:t> </w:t>
      </w:r>
      <w:r>
        <w:rPr>
          <w:sz w:val="22"/>
        </w:rPr>
        <w:t>em</w:t>
      </w:r>
      <w:r>
        <w:rPr>
          <w:spacing w:val="-1"/>
          <w:sz w:val="22"/>
        </w:rPr>
        <w:t> </w:t>
      </w:r>
      <w:r>
        <w:rPr>
          <w:sz w:val="22"/>
        </w:rPr>
        <w:t>comissão</w:t>
      </w:r>
      <w:r>
        <w:rPr>
          <w:spacing w:val="2"/>
          <w:sz w:val="22"/>
        </w:rPr>
        <w:t> </w:t>
      </w:r>
      <w:r>
        <w:rPr>
          <w:sz w:val="22"/>
        </w:rPr>
        <w:t>a</w:t>
      </w:r>
      <w:r>
        <w:rPr>
          <w:spacing w:val="2"/>
          <w:sz w:val="22"/>
        </w:rPr>
        <w:t> </w:t>
      </w:r>
      <w:r>
        <w:rPr>
          <w:sz w:val="22"/>
        </w:rPr>
        <w:t>este</w:t>
      </w:r>
      <w:r>
        <w:rPr>
          <w:spacing w:val="2"/>
          <w:sz w:val="22"/>
        </w:rPr>
        <w:t> </w:t>
      </w:r>
      <w:r>
        <w:rPr>
          <w:sz w:val="22"/>
        </w:rPr>
        <w:t>servidor?”</w:t>
      </w:r>
    </w:p>
    <w:p>
      <w:pPr>
        <w:pStyle w:val="BodyText"/>
      </w:pPr>
    </w:p>
    <w:p>
      <w:pPr>
        <w:pStyle w:val="BodyText"/>
        <w:spacing w:line="372" w:lineRule="auto" w:before="150"/>
        <w:ind w:left="1080"/>
      </w:pPr>
      <w:r>
        <w:rPr/>
        <w:t>Por</w:t>
      </w:r>
      <w:r>
        <w:rPr>
          <w:spacing w:val="38"/>
        </w:rPr>
        <w:t> </w:t>
      </w:r>
      <w:r>
        <w:rPr/>
        <w:t>meio</w:t>
      </w:r>
      <w:r>
        <w:rPr>
          <w:spacing w:val="37"/>
        </w:rPr>
        <w:t> </w:t>
      </w:r>
      <w:r>
        <w:rPr/>
        <w:t>da</w:t>
      </w:r>
      <w:r>
        <w:rPr>
          <w:spacing w:val="37"/>
        </w:rPr>
        <w:t> </w:t>
      </w:r>
      <w:r>
        <w:rPr/>
        <w:t>Instrução</w:t>
      </w:r>
      <w:r>
        <w:rPr>
          <w:spacing w:val="37"/>
        </w:rPr>
        <w:t> </w:t>
      </w:r>
      <w:r>
        <w:rPr/>
        <w:t>Técnica</w:t>
      </w:r>
      <w:r>
        <w:rPr>
          <w:spacing w:val="37"/>
        </w:rPr>
        <w:t> </w:t>
      </w:r>
      <w:r>
        <w:rPr/>
        <w:t>OT-C</w:t>
      </w:r>
      <w:r>
        <w:rPr>
          <w:spacing w:val="36"/>
        </w:rPr>
        <w:t> </w:t>
      </w:r>
      <w:r>
        <w:rPr/>
        <w:t>n.º</w:t>
      </w:r>
      <w:r>
        <w:rPr>
          <w:spacing w:val="36"/>
        </w:rPr>
        <w:t> </w:t>
      </w:r>
      <w:r>
        <w:rPr/>
        <w:t>23/2012</w:t>
      </w:r>
      <w:r>
        <w:rPr>
          <w:spacing w:val="32"/>
        </w:rPr>
        <w:t> </w:t>
      </w:r>
      <w:r>
        <w:rPr/>
        <w:t>(fls.</w:t>
      </w:r>
      <w:r>
        <w:rPr>
          <w:spacing w:val="32"/>
        </w:rPr>
        <w:t> </w:t>
      </w:r>
      <w:r>
        <w:rPr/>
        <w:t>80/87),</w:t>
      </w:r>
      <w:r>
        <w:rPr>
          <w:spacing w:val="32"/>
        </w:rPr>
        <w:t> </w:t>
      </w:r>
      <w:r>
        <w:rPr/>
        <w:t>a</w:t>
      </w:r>
      <w:r>
        <w:rPr>
          <w:spacing w:val="32"/>
        </w:rPr>
        <w:t> </w:t>
      </w:r>
      <w:r>
        <w:rPr/>
        <w:t>então</w:t>
      </w:r>
      <w:r>
        <w:rPr>
          <w:spacing w:val="32"/>
        </w:rPr>
        <w:t> </w:t>
      </w:r>
      <w:r>
        <w:rPr/>
        <w:t>8.ª</w:t>
      </w:r>
      <w:r>
        <w:rPr>
          <w:spacing w:val="-64"/>
        </w:rPr>
        <w:t> </w:t>
      </w:r>
      <w:r>
        <w:rPr/>
        <w:t>Controladoria Técnica concluiu:</w:t>
      </w:r>
    </w:p>
    <w:p>
      <w:pPr>
        <w:pStyle w:val="BodyText"/>
        <w:rPr>
          <w:sz w:val="37"/>
        </w:rPr>
      </w:pPr>
    </w:p>
    <w:p>
      <w:pPr>
        <w:spacing w:line="376" w:lineRule="auto" w:before="1"/>
        <w:ind w:left="2779" w:right="531" w:firstLine="0"/>
        <w:jc w:val="both"/>
        <w:rPr>
          <w:sz w:val="22"/>
        </w:rPr>
      </w:pPr>
      <w:r>
        <w:rPr>
          <w:sz w:val="22"/>
        </w:rPr>
        <w:t>“Desse modo, considerando os preceitos constitucionais e legais, opina-</w:t>
      </w:r>
      <w:r>
        <w:rPr>
          <w:spacing w:val="1"/>
          <w:sz w:val="22"/>
        </w:rPr>
        <w:t> </w:t>
      </w:r>
      <w:r>
        <w:rPr>
          <w:sz w:val="22"/>
        </w:rPr>
        <w:t>se</w:t>
      </w:r>
      <w:r>
        <w:rPr>
          <w:spacing w:val="1"/>
          <w:sz w:val="22"/>
        </w:rPr>
        <w:t> </w:t>
      </w:r>
      <w:r>
        <w:rPr>
          <w:sz w:val="22"/>
        </w:rPr>
        <w:t>para,</w:t>
      </w:r>
      <w:r>
        <w:rPr>
          <w:spacing w:val="1"/>
          <w:sz w:val="22"/>
        </w:rPr>
        <w:t> </w:t>
      </w:r>
      <w:r>
        <w:rPr>
          <w:sz w:val="22"/>
        </w:rPr>
        <w:t>no</w:t>
      </w:r>
      <w:r>
        <w:rPr>
          <w:spacing w:val="1"/>
          <w:sz w:val="22"/>
        </w:rPr>
        <w:t> </w:t>
      </w:r>
      <w:r>
        <w:rPr>
          <w:sz w:val="22"/>
        </w:rPr>
        <w:t>mérito,</w:t>
      </w:r>
      <w:r>
        <w:rPr>
          <w:spacing w:val="1"/>
          <w:sz w:val="22"/>
        </w:rPr>
        <w:t> </w:t>
      </w:r>
      <w:r>
        <w:rPr>
          <w:sz w:val="22"/>
        </w:rPr>
        <w:t>responder</w:t>
      </w:r>
      <w:r>
        <w:rPr>
          <w:spacing w:val="1"/>
          <w:sz w:val="22"/>
        </w:rPr>
        <w:t> </w:t>
      </w:r>
      <w:r>
        <w:rPr>
          <w:sz w:val="22"/>
        </w:rPr>
        <w:t>ao</w:t>
      </w:r>
      <w:r>
        <w:rPr>
          <w:spacing w:val="1"/>
          <w:sz w:val="22"/>
        </w:rPr>
        <w:t> </w:t>
      </w:r>
      <w:r>
        <w:rPr>
          <w:sz w:val="22"/>
        </w:rPr>
        <w:t>questionado</w:t>
      </w:r>
      <w:r>
        <w:rPr>
          <w:spacing w:val="1"/>
          <w:sz w:val="22"/>
        </w:rPr>
        <w:t> </w:t>
      </w:r>
      <w:r>
        <w:rPr>
          <w:sz w:val="22"/>
        </w:rPr>
        <w:t>no</w:t>
      </w:r>
      <w:r>
        <w:rPr>
          <w:spacing w:val="1"/>
          <w:sz w:val="22"/>
        </w:rPr>
        <w:t> </w:t>
      </w:r>
      <w:r>
        <w:rPr>
          <w:sz w:val="22"/>
        </w:rPr>
        <w:t>sentido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que,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inexistindo</w:t>
      </w:r>
      <w:r>
        <w:rPr>
          <w:rFonts w:ascii="Arial" w:hAnsi="Arial"/>
          <w:b/>
          <w:spacing w:val="6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regulamentação municipal envolvendo a possibilidade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cessão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servidores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entre</w:t>
      </w:r>
      <w:r>
        <w:rPr>
          <w:spacing w:val="1"/>
          <w:sz w:val="22"/>
        </w:rPr>
        <w:t> </w:t>
      </w:r>
      <w:r>
        <w:rPr>
          <w:sz w:val="22"/>
        </w:rPr>
        <w:t>os</w:t>
      </w:r>
      <w:r>
        <w:rPr>
          <w:spacing w:val="1"/>
          <w:sz w:val="22"/>
        </w:rPr>
        <w:t> </w:t>
      </w:r>
      <w:r>
        <w:rPr>
          <w:sz w:val="22"/>
        </w:rPr>
        <w:t>Governos</w:t>
      </w:r>
      <w:r>
        <w:rPr>
          <w:spacing w:val="1"/>
          <w:sz w:val="22"/>
        </w:rPr>
        <w:t> </w:t>
      </w:r>
      <w:r>
        <w:rPr>
          <w:sz w:val="22"/>
        </w:rPr>
        <w:t>da</w:t>
      </w:r>
      <w:r>
        <w:rPr>
          <w:spacing w:val="1"/>
          <w:sz w:val="22"/>
        </w:rPr>
        <w:t> </w:t>
      </w:r>
      <w:r>
        <w:rPr>
          <w:sz w:val="22"/>
        </w:rPr>
        <w:t>União,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outros</w:t>
      </w:r>
      <w:r>
        <w:rPr>
          <w:spacing w:val="1"/>
          <w:sz w:val="22"/>
        </w:rPr>
        <w:t> </w:t>
      </w:r>
      <w:r>
        <w:rPr>
          <w:sz w:val="22"/>
        </w:rPr>
        <w:t>Estados, dos Territórios, do Distrito Federal ou dos Municípios, </w:t>
      </w:r>
      <w:r>
        <w:rPr>
          <w:rFonts w:ascii="Arial" w:hAnsi="Arial"/>
          <w:b/>
          <w:sz w:val="22"/>
          <w:u w:val="thick"/>
        </w:rPr>
        <w:t>não é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possível a cessão</w:t>
      </w:r>
      <w:r>
        <w:rPr>
          <w:rFonts w:ascii="Arial" w:hAnsi="Arial"/>
          <w:b/>
          <w:sz w:val="22"/>
        </w:rPr>
        <w:t> </w:t>
      </w:r>
      <w:r>
        <w:rPr>
          <w:sz w:val="22"/>
        </w:rPr>
        <w:t>de um servidor pertencente ao quadro de servidores</w:t>
      </w:r>
      <w:r>
        <w:rPr>
          <w:spacing w:val="1"/>
          <w:sz w:val="22"/>
        </w:rPr>
        <w:t> </w:t>
      </w:r>
      <w:r>
        <w:rPr>
          <w:sz w:val="22"/>
        </w:rPr>
        <w:t>efetivos do Poder Executivo Estadual ou Federal, para exercer cargo</w:t>
      </w:r>
      <w:r>
        <w:rPr>
          <w:spacing w:val="1"/>
          <w:sz w:val="22"/>
        </w:rPr>
        <w:t> </w:t>
      </w:r>
      <w:r>
        <w:rPr>
          <w:sz w:val="22"/>
        </w:rPr>
        <w:t>público</w:t>
      </w:r>
      <w:r>
        <w:rPr>
          <w:spacing w:val="2"/>
          <w:sz w:val="22"/>
        </w:rPr>
        <w:t> </w:t>
      </w:r>
      <w:r>
        <w:rPr>
          <w:sz w:val="22"/>
        </w:rPr>
        <w:t>na</w:t>
      </w:r>
      <w:r>
        <w:rPr>
          <w:spacing w:val="2"/>
          <w:sz w:val="22"/>
        </w:rPr>
        <w:t> </w:t>
      </w:r>
      <w:r>
        <w:rPr>
          <w:sz w:val="22"/>
        </w:rPr>
        <w:t>esfera</w:t>
      </w:r>
      <w:r>
        <w:rPr>
          <w:spacing w:val="2"/>
          <w:sz w:val="22"/>
        </w:rPr>
        <w:t> </w:t>
      </w:r>
      <w:r>
        <w:rPr>
          <w:sz w:val="22"/>
        </w:rPr>
        <w:t>municipal.</w:t>
      </w:r>
    </w:p>
    <w:p>
      <w:pPr>
        <w:spacing w:line="381" w:lineRule="auto" w:before="0"/>
        <w:ind w:left="2779" w:right="535" w:firstLine="0"/>
        <w:jc w:val="both"/>
        <w:rPr>
          <w:sz w:val="22"/>
        </w:rPr>
      </w:pPr>
      <w:r>
        <w:rPr>
          <w:rFonts w:ascii="Arial" w:hAnsi="Arial"/>
          <w:b/>
          <w:sz w:val="22"/>
        </w:rPr>
        <w:t>Supondo a existência da referida regulamentação, também não seria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z w:val="22"/>
        </w:rPr>
        <w:t>possível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pagamento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gratificação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pelo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exercício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cargos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z w:val="22"/>
        </w:rPr>
        <w:t>comissionados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pela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ausência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previsão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legal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específica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z w:val="22"/>
          <w:u w:val="thick"/>
        </w:rPr>
        <w:t>englobando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referido pagamento aos servidores cedidos 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outro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órgão ou entidade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dos Governos da União, de outros Estados, dos</w:t>
      </w:r>
      <w:r>
        <w:rPr>
          <w:spacing w:val="1"/>
          <w:sz w:val="22"/>
        </w:rPr>
        <w:t> </w:t>
      </w:r>
      <w:r>
        <w:rPr>
          <w:sz w:val="22"/>
        </w:rPr>
        <w:t>Territórios,</w:t>
      </w:r>
      <w:r>
        <w:rPr>
          <w:spacing w:val="1"/>
          <w:sz w:val="22"/>
        </w:rPr>
        <w:t> </w:t>
      </w:r>
      <w:r>
        <w:rPr>
          <w:sz w:val="22"/>
        </w:rPr>
        <w:t>do</w:t>
      </w:r>
      <w:r>
        <w:rPr>
          <w:spacing w:val="2"/>
          <w:sz w:val="22"/>
        </w:rPr>
        <w:t> </w:t>
      </w:r>
      <w:r>
        <w:rPr>
          <w:sz w:val="22"/>
        </w:rPr>
        <w:t>Distrito</w:t>
      </w:r>
      <w:r>
        <w:rPr>
          <w:spacing w:val="2"/>
          <w:sz w:val="22"/>
        </w:rPr>
        <w:t> </w:t>
      </w:r>
      <w:r>
        <w:rPr>
          <w:sz w:val="22"/>
        </w:rPr>
        <w:t>Federal ou</w:t>
      </w:r>
      <w:r>
        <w:rPr>
          <w:spacing w:val="2"/>
          <w:sz w:val="22"/>
        </w:rPr>
        <w:t> </w:t>
      </w:r>
      <w:r>
        <w:rPr>
          <w:sz w:val="22"/>
        </w:rPr>
        <w:t>dos</w:t>
      </w:r>
      <w:r>
        <w:rPr>
          <w:spacing w:val="1"/>
          <w:sz w:val="22"/>
        </w:rPr>
        <w:t> </w:t>
      </w:r>
      <w:r>
        <w:rPr>
          <w:sz w:val="22"/>
        </w:rPr>
        <w:t>Municípios.</w:t>
      </w:r>
    </w:p>
    <w:p>
      <w:pPr>
        <w:spacing w:line="369" w:lineRule="auto" w:before="0"/>
        <w:ind w:left="2779" w:right="534" w:firstLine="0"/>
        <w:jc w:val="both"/>
        <w:rPr>
          <w:sz w:val="22"/>
        </w:rPr>
      </w:pPr>
      <w:r>
        <w:rPr>
          <w:sz w:val="22"/>
        </w:rPr>
        <w:t>Quanto</w:t>
      </w:r>
      <w:r>
        <w:rPr>
          <w:spacing w:val="25"/>
          <w:sz w:val="22"/>
        </w:rPr>
        <w:t> </w:t>
      </w:r>
      <w:r>
        <w:rPr>
          <w:sz w:val="22"/>
        </w:rPr>
        <w:t>ao</w:t>
      </w:r>
      <w:r>
        <w:rPr>
          <w:spacing w:val="20"/>
          <w:sz w:val="22"/>
        </w:rPr>
        <w:t> </w:t>
      </w:r>
      <w:r>
        <w:rPr>
          <w:sz w:val="22"/>
        </w:rPr>
        <w:t>cargo</w:t>
      </w:r>
      <w:r>
        <w:rPr>
          <w:spacing w:val="20"/>
          <w:sz w:val="22"/>
        </w:rPr>
        <w:t> </w:t>
      </w:r>
      <w:r>
        <w:rPr>
          <w:sz w:val="22"/>
        </w:rPr>
        <w:t>de</w:t>
      </w:r>
      <w:r>
        <w:rPr>
          <w:spacing w:val="20"/>
          <w:sz w:val="22"/>
        </w:rPr>
        <w:t> </w:t>
      </w:r>
      <w:r>
        <w:rPr>
          <w:sz w:val="22"/>
        </w:rPr>
        <w:t>Secretário</w:t>
      </w:r>
      <w:r>
        <w:rPr>
          <w:spacing w:val="20"/>
          <w:sz w:val="22"/>
        </w:rPr>
        <w:t> </w:t>
      </w:r>
      <w:r>
        <w:rPr>
          <w:sz w:val="22"/>
        </w:rPr>
        <w:t>Municipal,</w:t>
      </w:r>
      <w:r>
        <w:rPr>
          <w:spacing w:val="19"/>
          <w:sz w:val="22"/>
        </w:rPr>
        <w:t> </w:t>
      </w:r>
      <w:r>
        <w:rPr>
          <w:sz w:val="22"/>
        </w:rPr>
        <w:t>sendo</w:t>
      </w:r>
      <w:r>
        <w:rPr>
          <w:spacing w:val="19"/>
          <w:sz w:val="22"/>
        </w:rPr>
        <w:t> </w:t>
      </w:r>
      <w:r>
        <w:rPr>
          <w:sz w:val="22"/>
        </w:rPr>
        <w:t>este</w:t>
      </w:r>
      <w:r>
        <w:rPr>
          <w:spacing w:val="20"/>
          <w:sz w:val="22"/>
        </w:rPr>
        <w:t> </w:t>
      </w:r>
      <w:r>
        <w:rPr>
          <w:sz w:val="22"/>
        </w:rPr>
        <w:t>um</w:t>
      </w:r>
      <w:r>
        <w:rPr>
          <w:spacing w:val="16"/>
          <w:sz w:val="22"/>
        </w:rPr>
        <w:t> </w:t>
      </w:r>
      <w:r>
        <w:rPr>
          <w:sz w:val="22"/>
        </w:rPr>
        <w:t>cargo</w:t>
      </w:r>
      <w:r>
        <w:rPr>
          <w:spacing w:val="20"/>
          <w:sz w:val="22"/>
        </w:rPr>
        <w:t> </w:t>
      </w:r>
      <w:r>
        <w:rPr>
          <w:sz w:val="22"/>
        </w:rPr>
        <w:t>político,</w:t>
      </w:r>
      <w:r>
        <w:rPr>
          <w:spacing w:val="-58"/>
          <w:sz w:val="22"/>
        </w:rPr>
        <w:t> </w:t>
      </w:r>
      <w:r>
        <w:rPr>
          <w:sz w:val="22"/>
        </w:rPr>
        <w:t>é inconstitucional o acréscimo de gratificação pelo exercício de cargo em</w:t>
      </w:r>
      <w:r>
        <w:rPr>
          <w:spacing w:val="1"/>
          <w:sz w:val="22"/>
        </w:rPr>
        <w:t> </w:t>
      </w:r>
      <w:r>
        <w:rPr>
          <w:sz w:val="22"/>
        </w:rPr>
        <w:t>comissão, por força do §4º do artigo 39, da Lei Maior.” (negritos e grifos</w:t>
      </w:r>
      <w:r>
        <w:rPr>
          <w:spacing w:val="1"/>
          <w:sz w:val="22"/>
        </w:rPr>
        <w:t> </w:t>
      </w:r>
      <w:r>
        <w:rPr>
          <w:sz w:val="22"/>
        </w:rPr>
        <w:t>nossos)</w:t>
      </w:r>
    </w:p>
    <w:p>
      <w:pPr>
        <w:pStyle w:val="BodyText"/>
        <w:spacing w:before="5"/>
        <w:rPr>
          <w:sz w:val="35"/>
        </w:rPr>
      </w:pPr>
    </w:p>
    <w:p>
      <w:pPr>
        <w:pStyle w:val="BodyText"/>
        <w:spacing w:line="372" w:lineRule="auto" w:before="1"/>
        <w:ind w:left="1080" w:right="370"/>
      </w:pPr>
      <w:r>
        <w:rPr/>
        <w:t>O</w:t>
      </w:r>
      <w:r>
        <w:rPr>
          <w:spacing w:val="31"/>
        </w:rPr>
        <w:t> </w:t>
      </w:r>
      <w:r>
        <w:rPr/>
        <w:t>Ministério</w:t>
      </w:r>
      <w:r>
        <w:rPr>
          <w:spacing w:val="31"/>
        </w:rPr>
        <w:t> </w:t>
      </w:r>
      <w:r>
        <w:rPr/>
        <w:t>Público</w:t>
      </w:r>
      <w:r>
        <w:rPr>
          <w:spacing w:val="31"/>
        </w:rPr>
        <w:t> </w:t>
      </w:r>
      <w:r>
        <w:rPr/>
        <w:t>de</w:t>
      </w:r>
      <w:r>
        <w:rPr>
          <w:spacing w:val="31"/>
        </w:rPr>
        <w:t> </w:t>
      </w:r>
      <w:r>
        <w:rPr/>
        <w:t>Contas,</w:t>
      </w:r>
      <w:r>
        <w:rPr>
          <w:spacing w:val="32"/>
        </w:rPr>
        <w:t> </w:t>
      </w:r>
      <w:r>
        <w:rPr/>
        <w:t>em</w:t>
      </w:r>
      <w:r>
        <w:rPr>
          <w:spacing w:val="18"/>
        </w:rPr>
        <w:t> </w:t>
      </w:r>
      <w:r>
        <w:rPr/>
        <w:t>Parecer</w:t>
      </w:r>
      <w:r>
        <w:rPr>
          <w:spacing w:val="27"/>
        </w:rPr>
        <w:t> </w:t>
      </w:r>
      <w:r>
        <w:rPr/>
        <w:t>do</w:t>
      </w:r>
      <w:r>
        <w:rPr>
          <w:spacing w:val="27"/>
        </w:rPr>
        <w:t> </w:t>
      </w:r>
      <w:r>
        <w:rPr/>
        <w:t>Procurador</w:t>
      </w:r>
      <w:r>
        <w:rPr>
          <w:spacing w:val="27"/>
        </w:rPr>
        <w:t> </w:t>
      </w:r>
      <w:r>
        <w:rPr/>
        <w:t>Dr.</w:t>
      </w:r>
      <w:r>
        <w:rPr>
          <w:spacing w:val="26"/>
        </w:rPr>
        <w:t> </w:t>
      </w:r>
      <w:r>
        <w:rPr/>
        <w:t>Luciano</w:t>
      </w:r>
      <w:r>
        <w:rPr>
          <w:spacing w:val="27"/>
        </w:rPr>
        <w:t> </w:t>
      </w:r>
      <w:r>
        <w:rPr/>
        <w:t>Vieira</w:t>
      </w:r>
      <w:r>
        <w:rPr>
          <w:spacing w:val="27"/>
        </w:rPr>
        <w:t> </w:t>
      </w:r>
      <w:r>
        <w:rPr/>
        <w:t>às</w:t>
      </w:r>
      <w:r>
        <w:rPr>
          <w:spacing w:val="-63"/>
        </w:rPr>
        <w:t> </w:t>
      </w:r>
      <w:r>
        <w:rPr/>
        <w:t>fls. 90 anuiu ao entendimento</w:t>
      </w:r>
      <w:r>
        <w:rPr>
          <w:spacing w:val="1"/>
        </w:rPr>
        <w:t> </w:t>
      </w:r>
      <w:r>
        <w:rPr/>
        <w:t>técnico.</w:t>
      </w:r>
    </w:p>
    <w:p>
      <w:pPr>
        <w:pStyle w:val="BodyText"/>
        <w:rPr>
          <w:sz w:val="37"/>
        </w:rPr>
      </w:pPr>
    </w:p>
    <w:p>
      <w:pPr>
        <w:pStyle w:val="BodyText"/>
        <w:spacing w:before="1"/>
        <w:ind w:left="1080"/>
      </w:pPr>
      <w:r>
        <w:rPr/>
        <w:t>É</w:t>
      </w:r>
      <w:r>
        <w:rPr>
          <w:spacing w:val="-2"/>
        </w:rPr>
        <w:t> </w:t>
      </w:r>
      <w:r>
        <w:rPr/>
        <w:t>o</w:t>
      </w:r>
      <w:r>
        <w:rPr>
          <w:spacing w:val="1"/>
        </w:rPr>
        <w:t> </w:t>
      </w:r>
      <w:r>
        <w:rPr/>
        <w:t>Relatório. Passo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fundamentar.</w:t>
      </w:r>
    </w:p>
    <w:p>
      <w:pPr>
        <w:pStyle w:val="BodyText"/>
        <w:rPr>
          <w:sz w:val="26"/>
        </w:rPr>
      </w:pPr>
    </w:p>
    <w:p>
      <w:pPr>
        <w:pStyle w:val="BodyText"/>
        <w:spacing w:before="8"/>
      </w:pPr>
    </w:p>
    <w:p>
      <w:pPr>
        <w:pStyle w:val="Heading2"/>
      </w:pPr>
      <w:r>
        <w:rPr/>
        <w:t>FUNDAMENTAÇÃO</w:t>
      </w:r>
    </w:p>
    <w:p>
      <w:pPr>
        <w:spacing w:after="0"/>
        <w:sectPr>
          <w:headerReference w:type="default" r:id="rId22"/>
          <w:footerReference w:type="default" r:id="rId23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6"/>
        <w:jc w:val="both"/>
      </w:pPr>
      <w:r>
        <w:rPr/>
        <w:t>Primeiramente,</w:t>
      </w:r>
      <w:r>
        <w:rPr>
          <w:spacing w:val="1"/>
        </w:rPr>
        <w:t> </w:t>
      </w:r>
      <w:r>
        <w:rPr/>
        <w:t>verifico</w:t>
      </w:r>
      <w:r>
        <w:rPr>
          <w:spacing w:val="1"/>
        </w:rPr>
        <w:t> </w:t>
      </w:r>
      <w:r>
        <w:rPr/>
        <w:t>estarem</w:t>
      </w:r>
      <w:r>
        <w:rPr>
          <w:spacing w:val="1"/>
        </w:rPr>
        <w:t> </w:t>
      </w:r>
      <w:r>
        <w:rPr/>
        <w:t>presentes</w:t>
      </w:r>
      <w:r>
        <w:rPr>
          <w:spacing w:val="1"/>
        </w:rPr>
        <w:t> </w:t>
      </w:r>
      <w:r>
        <w:rPr/>
        <w:t>os</w:t>
      </w:r>
      <w:r>
        <w:rPr>
          <w:spacing w:val="1"/>
        </w:rPr>
        <w:t> </w:t>
      </w:r>
      <w:r>
        <w:rPr/>
        <w:t>requisitos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admissibilidade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presente Consulta, consoante arts. 95 e 96 da Resolução TC n° 182/2002, vigente à</w:t>
      </w:r>
      <w:r>
        <w:rPr>
          <w:spacing w:val="1"/>
        </w:rPr>
        <w:t> </w:t>
      </w:r>
      <w:r>
        <w:rPr/>
        <w:t>época de sua</w:t>
      </w:r>
      <w:r>
        <w:rPr>
          <w:spacing w:val="1"/>
        </w:rPr>
        <w:t> </w:t>
      </w:r>
      <w:r>
        <w:rPr/>
        <w:t>interposição, razão</w:t>
      </w:r>
      <w:r>
        <w:rPr>
          <w:spacing w:val="1"/>
        </w:rPr>
        <w:t> </w:t>
      </w:r>
      <w:r>
        <w:rPr/>
        <w:t>pela qual</w:t>
      </w:r>
      <w:r>
        <w:rPr>
          <w:spacing w:val="4"/>
        </w:rPr>
        <w:t> </w:t>
      </w:r>
      <w:r>
        <w:rPr/>
        <w:t>a</w:t>
      </w:r>
      <w:r>
        <w:rPr>
          <w:spacing w:val="2"/>
        </w:rPr>
        <w:t> </w:t>
      </w:r>
      <w:r>
        <w:rPr/>
        <w:t>conheço.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0"/>
        <w:jc w:val="both"/>
      </w:pPr>
      <w:r>
        <w:rPr/>
        <w:t>Quanto ao mérito a área técnica desta Corte se posicionou pela possibilidade de</w:t>
      </w:r>
      <w:r>
        <w:rPr>
          <w:spacing w:val="1"/>
        </w:rPr>
        <w:t> </w:t>
      </w:r>
      <w:r>
        <w:rPr/>
        <w:t>cessão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desde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haja</w:t>
      </w:r>
      <w:r>
        <w:rPr>
          <w:spacing w:val="1"/>
        </w:rPr>
        <w:t> </w:t>
      </w:r>
      <w:r>
        <w:rPr/>
        <w:t>normativo</w:t>
      </w:r>
      <w:r>
        <w:rPr>
          <w:spacing w:val="1"/>
        </w:rPr>
        <w:t> </w:t>
      </w:r>
      <w:r>
        <w:rPr/>
        <w:t>legal</w:t>
      </w:r>
      <w:r>
        <w:rPr>
          <w:spacing w:val="1"/>
        </w:rPr>
        <w:t> </w:t>
      </w:r>
      <w:r>
        <w:rPr/>
        <w:t>regulamentando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matéria,</w:t>
      </w:r>
      <w:r>
        <w:rPr>
          <w:spacing w:val="-64"/>
        </w:rPr>
        <w:t> </w:t>
      </w:r>
      <w:r>
        <w:rPr/>
        <w:t>resguardando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observância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princípio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legalidade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está</w:t>
      </w:r>
      <w:r>
        <w:rPr>
          <w:spacing w:val="1"/>
        </w:rPr>
        <w:t> </w:t>
      </w:r>
      <w:r>
        <w:rPr/>
        <w:t>adstrito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Administração Pública, entendimento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igualmente</w:t>
      </w:r>
      <w:r>
        <w:rPr>
          <w:spacing w:val="1"/>
        </w:rPr>
        <w:t> </w:t>
      </w:r>
      <w:r>
        <w:rPr/>
        <w:t>perfilho.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É que, embora seja discricionária a decisão do ente por autorizar ou não cessão de</w:t>
      </w:r>
      <w:r>
        <w:rPr>
          <w:spacing w:val="1"/>
        </w:rPr>
        <w:t> </w:t>
      </w:r>
      <w:r>
        <w:rPr/>
        <w:t>seu servidor, é necessária previsão de requisitos formais que devam ser atendidos</w:t>
      </w:r>
      <w:r>
        <w:rPr>
          <w:spacing w:val="1"/>
        </w:rPr>
        <w:t> </w:t>
      </w:r>
      <w:r>
        <w:rPr/>
        <w:t>para regular a realização da cessão, como: 1) a própria previsão em lei, prevendo,</w:t>
      </w:r>
      <w:r>
        <w:rPr>
          <w:spacing w:val="1"/>
        </w:rPr>
        <w:t> </w:t>
      </w:r>
      <w:r>
        <w:rPr/>
        <w:t>inclusive, a quem caberá o ônus de pagamento do servidor cedido, bem como a</w:t>
      </w:r>
      <w:r>
        <w:rPr>
          <w:spacing w:val="1"/>
        </w:rPr>
        <w:t> </w:t>
      </w:r>
      <w:r>
        <w:rPr/>
        <w:t>responsabilidade</w:t>
      </w:r>
      <w:r>
        <w:rPr>
          <w:spacing w:val="1"/>
        </w:rPr>
        <w:t> </w:t>
      </w:r>
      <w:r>
        <w:rPr/>
        <w:t>pelo</w:t>
      </w:r>
      <w:r>
        <w:rPr>
          <w:spacing w:val="66"/>
        </w:rPr>
        <w:t> </w:t>
      </w:r>
      <w:r>
        <w:rPr/>
        <w:t>respectivo recolhimento das contribuições previdenciárias; 2)</w:t>
      </w:r>
      <w:r>
        <w:rPr>
          <w:spacing w:val="-64"/>
        </w:rPr>
        <w:t> </w:t>
      </w:r>
      <w:r>
        <w:rPr/>
        <w:t>a</w:t>
      </w:r>
      <w:r>
        <w:rPr>
          <w:spacing w:val="1"/>
        </w:rPr>
        <w:t> </w:t>
      </w:r>
      <w:r>
        <w:rPr/>
        <w:t>formalização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ato</w:t>
      </w:r>
      <w:r>
        <w:rPr>
          <w:spacing w:val="1"/>
        </w:rPr>
        <w:t> </w:t>
      </w:r>
      <w:r>
        <w:rPr/>
        <w:t>administrativo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poderá ser realizado por convênio ou</w:t>
      </w:r>
      <w:r>
        <w:rPr>
          <w:spacing w:val="1"/>
        </w:rPr>
        <w:t> </w:t>
      </w:r>
      <w:r>
        <w:rPr/>
        <w:t>instrumento congênere; 3) a fixação de prazo de duração da cessão; 4) a motivação</w:t>
      </w:r>
      <w:r>
        <w:rPr>
          <w:spacing w:val="1"/>
        </w:rPr>
        <w:t> </w:t>
      </w:r>
      <w:r>
        <w:rPr/>
        <w:t>que</w:t>
      </w:r>
      <w:r>
        <w:rPr>
          <w:spacing w:val="12"/>
        </w:rPr>
        <w:t> </w:t>
      </w:r>
      <w:r>
        <w:rPr/>
        <w:t>demonstre</w:t>
      </w:r>
      <w:r>
        <w:rPr>
          <w:spacing w:val="12"/>
        </w:rPr>
        <w:t> </w:t>
      </w:r>
      <w:r>
        <w:rPr/>
        <w:t>a</w:t>
      </w:r>
      <w:r>
        <w:rPr>
          <w:spacing w:val="13"/>
        </w:rPr>
        <w:t> </w:t>
      </w:r>
      <w:r>
        <w:rPr/>
        <w:t>finalidade</w:t>
      </w:r>
      <w:r>
        <w:rPr>
          <w:spacing w:val="7"/>
        </w:rPr>
        <w:t> </w:t>
      </w:r>
      <w:r>
        <w:rPr/>
        <w:t>específica</w:t>
      </w:r>
      <w:r>
        <w:rPr>
          <w:spacing w:val="7"/>
        </w:rPr>
        <w:t> </w:t>
      </w:r>
      <w:r>
        <w:rPr/>
        <w:t>da</w:t>
      </w:r>
      <w:r>
        <w:rPr>
          <w:spacing w:val="7"/>
        </w:rPr>
        <w:t> </w:t>
      </w:r>
      <w:r>
        <w:rPr/>
        <w:t>cessão</w:t>
      </w:r>
      <w:r>
        <w:rPr>
          <w:spacing w:val="8"/>
        </w:rPr>
        <w:t> </w:t>
      </w:r>
      <w:r>
        <w:rPr/>
        <w:t>respaldada</w:t>
      </w:r>
      <w:r>
        <w:rPr>
          <w:spacing w:val="7"/>
        </w:rPr>
        <w:t> </w:t>
      </w:r>
      <w:r>
        <w:rPr/>
        <w:t>no</w:t>
      </w:r>
      <w:r>
        <w:rPr>
          <w:spacing w:val="7"/>
        </w:rPr>
        <w:t> </w:t>
      </w:r>
      <w:r>
        <w:rPr/>
        <w:t>interesse</w:t>
      </w:r>
      <w:r>
        <w:rPr>
          <w:spacing w:val="7"/>
        </w:rPr>
        <w:t> </w:t>
      </w:r>
      <w:r>
        <w:rPr/>
        <w:t>público</w:t>
      </w:r>
      <w:r>
        <w:rPr>
          <w:spacing w:val="7"/>
        </w:rPr>
        <w:t> </w:t>
      </w:r>
      <w:r>
        <w:rPr/>
        <w:t>e;</w:t>
      </w:r>
    </w:p>
    <w:p>
      <w:pPr>
        <w:pStyle w:val="BodyText"/>
        <w:spacing w:line="272" w:lineRule="exact"/>
        <w:ind w:left="1080"/>
        <w:jc w:val="both"/>
      </w:pPr>
      <w:r>
        <w:rPr/>
        <w:t>5) a</w:t>
      </w:r>
      <w:r>
        <w:rPr>
          <w:spacing w:val="1"/>
        </w:rPr>
        <w:t> </w:t>
      </w:r>
      <w:r>
        <w:rPr/>
        <w:t>autorização máxima do órgão ou entidade</w:t>
      </w:r>
      <w:r>
        <w:rPr>
          <w:spacing w:val="10"/>
        </w:rPr>
        <w:t> </w:t>
      </w:r>
      <w:r>
        <w:rPr/>
        <w:t>cedente.</w:t>
      </w:r>
    </w:p>
    <w:p>
      <w:pPr>
        <w:pStyle w:val="BodyText"/>
        <w:rPr>
          <w:sz w:val="26"/>
        </w:rPr>
      </w:pPr>
    </w:p>
    <w:p>
      <w:pPr>
        <w:pStyle w:val="BodyText"/>
        <w:spacing w:before="4"/>
      </w:pPr>
    </w:p>
    <w:p>
      <w:pPr>
        <w:pStyle w:val="BodyText"/>
        <w:spacing w:line="372" w:lineRule="auto"/>
        <w:ind w:left="1080" w:right="405"/>
        <w:jc w:val="both"/>
      </w:pPr>
      <w:r>
        <w:rPr/>
        <w:t>De</w:t>
      </w:r>
      <w:r>
        <w:rPr>
          <w:spacing w:val="1"/>
        </w:rPr>
        <w:t> </w:t>
      </w:r>
      <w:r>
        <w:rPr/>
        <w:t>igual</w:t>
      </w:r>
      <w:r>
        <w:rPr>
          <w:spacing w:val="1"/>
        </w:rPr>
        <w:t> </w:t>
      </w:r>
      <w:r>
        <w:rPr/>
        <w:t>modo,</w:t>
      </w:r>
      <w:r>
        <w:rPr>
          <w:spacing w:val="1"/>
        </w:rPr>
        <w:t> </w:t>
      </w:r>
      <w:r>
        <w:rPr/>
        <w:t>me</w:t>
      </w:r>
      <w:r>
        <w:rPr>
          <w:spacing w:val="1"/>
        </w:rPr>
        <w:t> </w:t>
      </w:r>
      <w:r>
        <w:rPr/>
        <w:t>filio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entendimento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área</w:t>
      </w:r>
      <w:r>
        <w:rPr>
          <w:spacing w:val="1"/>
        </w:rPr>
        <w:t> </w:t>
      </w:r>
      <w:r>
        <w:rPr/>
        <w:t>técnica</w:t>
      </w:r>
      <w:r>
        <w:rPr>
          <w:spacing w:val="1"/>
        </w:rPr>
        <w:t> </w:t>
      </w:r>
      <w:r>
        <w:rPr/>
        <w:t>de</w:t>
      </w:r>
      <w:r>
        <w:rPr>
          <w:spacing w:val="66"/>
        </w:rPr>
        <w:t> </w:t>
      </w:r>
      <w:r>
        <w:rPr/>
        <w:t>que</w:t>
      </w:r>
      <w:r>
        <w:rPr>
          <w:spacing w:val="67"/>
        </w:rPr>
        <w:t> </w:t>
      </w:r>
      <w:r>
        <w:rPr/>
        <w:t>existindo</w:t>
      </w:r>
      <w:r>
        <w:rPr>
          <w:spacing w:val="1"/>
        </w:rPr>
        <w:t> </w:t>
      </w:r>
      <w:r>
        <w:rPr/>
        <w:t>disposição legal regulamentando a cessão, deve haver também comando normativo</w:t>
      </w:r>
      <w:r>
        <w:rPr>
          <w:spacing w:val="1"/>
        </w:rPr>
        <w:t> </w:t>
      </w:r>
      <w:r>
        <w:rPr/>
        <w:t>dispondo acerca do pagamento da gratificação pelo exercício do cargo em comissão</w:t>
      </w:r>
      <w:r>
        <w:rPr>
          <w:spacing w:val="-64"/>
        </w:rPr>
        <w:t> </w:t>
      </w:r>
      <w:r>
        <w:rPr/>
        <w:t>pelo servidor</w:t>
      </w:r>
      <w:r>
        <w:rPr>
          <w:spacing w:val="4"/>
        </w:rPr>
        <w:t> </w:t>
      </w:r>
      <w:r>
        <w:rPr/>
        <w:t>cedido.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5"/>
        <w:jc w:val="both"/>
      </w:pPr>
      <w:r>
        <w:rPr/>
        <w:t>Cabe mencionar a título tão somente informativo e exemplificativo, que o Estado do</w:t>
      </w:r>
      <w:r>
        <w:rPr>
          <w:spacing w:val="1"/>
        </w:rPr>
        <w:t> </w:t>
      </w:r>
      <w:r>
        <w:rPr/>
        <w:t>Espírito Santo, já possui comando legal a esse respeito, dispondo no art. 54 da Lei</w:t>
      </w:r>
      <w:r>
        <w:rPr>
          <w:spacing w:val="1"/>
        </w:rPr>
        <w:t> </w:t>
      </w:r>
      <w:r>
        <w:rPr/>
        <w:t>Complementar</w:t>
      </w:r>
      <w:r>
        <w:rPr>
          <w:spacing w:val="25"/>
        </w:rPr>
        <w:t> </w:t>
      </w:r>
      <w:r>
        <w:rPr/>
        <w:t>nº</w:t>
      </w:r>
      <w:r>
        <w:rPr>
          <w:spacing w:val="24"/>
        </w:rPr>
        <w:t> </w:t>
      </w:r>
      <w:r>
        <w:rPr/>
        <w:t>46/94</w:t>
      </w:r>
      <w:r>
        <w:rPr>
          <w:spacing w:val="26"/>
        </w:rPr>
        <w:t> </w:t>
      </w:r>
      <w:r>
        <w:rPr/>
        <w:t>a</w:t>
      </w:r>
      <w:r>
        <w:rPr>
          <w:spacing w:val="26"/>
        </w:rPr>
        <w:t> </w:t>
      </w:r>
      <w:r>
        <w:rPr/>
        <w:t>possibilidade</w:t>
      </w:r>
      <w:r>
        <w:rPr>
          <w:spacing w:val="26"/>
        </w:rPr>
        <w:t> </w:t>
      </w:r>
      <w:r>
        <w:rPr/>
        <w:t>de</w:t>
      </w:r>
      <w:r>
        <w:rPr>
          <w:spacing w:val="26"/>
        </w:rPr>
        <w:t> </w:t>
      </w:r>
      <w:r>
        <w:rPr/>
        <w:t>cessão</w:t>
      </w:r>
      <w:r>
        <w:rPr>
          <w:spacing w:val="26"/>
        </w:rPr>
        <w:t> </w:t>
      </w:r>
      <w:r>
        <w:rPr/>
        <w:t>de</w:t>
      </w:r>
      <w:r>
        <w:rPr>
          <w:spacing w:val="26"/>
        </w:rPr>
        <w:t> </w:t>
      </w:r>
      <w:r>
        <w:rPr/>
        <w:t>seus</w:t>
      </w:r>
      <w:r>
        <w:rPr>
          <w:spacing w:val="19"/>
        </w:rPr>
        <w:t> </w:t>
      </w:r>
      <w:r>
        <w:rPr/>
        <w:t>servidores,</w:t>
      </w:r>
      <w:r>
        <w:rPr>
          <w:spacing w:val="20"/>
        </w:rPr>
        <w:t> </w:t>
      </w:r>
      <w:r>
        <w:rPr/>
        <w:t>e</w:t>
      </w:r>
      <w:r>
        <w:rPr>
          <w:spacing w:val="21"/>
        </w:rPr>
        <w:t> </w:t>
      </w:r>
      <w:r>
        <w:rPr/>
        <w:t>no</w:t>
      </w:r>
      <w:r>
        <w:rPr>
          <w:spacing w:val="21"/>
        </w:rPr>
        <w:t> </w:t>
      </w:r>
      <w:r>
        <w:rPr/>
        <w:t>art.</w:t>
      </w:r>
      <w:r>
        <w:rPr>
          <w:spacing w:val="21"/>
        </w:rPr>
        <w:t> </w:t>
      </w:r>
      <w:r>
        <w:rPr/>
        <w:t>9º</w:t>
      </w:r>
      <w:r>
        <w:rPr>
          <w:spacing w:val="-65"/>
        </w:rPr>
        <w:t> </w:t>
      </w:r>
      <w:r>
        <w:rPr/>
        <w:t>da Lei Complementar nº 408/2007, a previsão legal para pagamento de gratificação</w:t>
      </w:r>
      <w:r>
        <w:rPr>
          <w:spacing w:val="1"/>
        </w:rPr>
        <w:t> </w:t>
      </w:r>
      <w:r>
        <w:rPr/>
        <w:t>pelo exercício de cargo em comissão por servidor cedido de outros entes. Vejamos,</w:t>
      </w:r>
      <w:r>
        <w:rPr>
          <w:spacing w:val="1"/>
        </w:rPr>
        <w:t> </w:t>
      </w:r>
      <w:r>
        <w:rPr/>
        <w:t>respectivamente:</w:t>
      </w:r>
    </w:p>
    <w:p>
      <w:pPr>
        <w:pStyle w:val="BodyText"/>
        <w:spacing w:before="5"/>
        <w:rPr>
          <w:sz w:val="36"/>
        </w:rPr>
      </w:pPr>
    </w:p>
    <w:p>
      <w:pPr>
        <w:spacing w:before="0"/>
        <w:ind w:left="2779" w:right="0" w:firstLine="0"/>
        <w:jc w:val="left"/>
        <w:rPr>
          <w:sz w:val="20"/>
        </w:rPr>
      </w:pPr>
      <w:r>
        <w:rPr>
          <w:sz w:val="20"/>
        </w:rPr>
        <w:t>LEI</w:t>
      </w:r>
      <w:r>
        <w:rPr>
          <w:spacing w:val="5"/>
          <w:sz w:val="20"/>
        </w:rPr>
        <w:t> </w:t>
      </w:r>
      <w:r>
        <w:rPr>
          <w:sz w:val="20"/>
        </w:rPr>
        <w:t>COMPLEMENTAR</w:t>
      </w:r>
      <w:r>
        <w:rPr>
          <w:spacing w:val="3"/>
          <w:sz w:val="20"/>
        </w:rPr>
        <w:t> </w:t>
      </w:r>
      <w:r>
        <w:rPr>
          <w:sz w:val="20"/>
        </w:rPr>
        <w:t>46/94</w:t>
      </w:r>
    </w:p>
    <w:p>
      <w:pPr>
        <w:spacing w:after="0"/>
        <w:jc w:val="left"/>
        <w:rPr>
          <w:sz w:val="20"/>
        </w:rPr>
        <w:sectPr>
          <w:headerReference w:type="default" r:id="rId24"/>
          <w:footerReference w:type="default" r:id="rId25"/>
          <w:pgSz w:w="11910" w:h="16840"/>
          <w:pgMar w:header="690" w:footer="0" w:top="1620" w:bottom="280" w:left="620" w:right="742"/>
        </w:sectPr>
      </w:pPr>
    </w:p>
    <w:p>
      <w:pPr>
        <w:spacing w:before="186"/>
        <w:ind w:left="2779" w:right="385" w:firstLine="0"/>
        <w:jc w:val="both"/>
        <w:rPr>
          <w:sz w:val="20"/>
        </w:rPr>
      </w:pPr>
      <w:r>
        <w:rPr>
          <w:sz w:val="20"/>
        </w:rPr>
        <w:t>Art. 54 O servidor público poderá ser cedido aos Governos da União, de outros</w:t>
      </w:r>
      <w:r>
        <w:rPr>
          <w:spacing w:val="1"/>
          <w:sz w:val="20"/>
        </w:rPr>
        <w:t> </w:t>
      </w:r>
      <w:r>
        <w:rPr>
          <w:sz w:val="20"/>
        </w:rPr>
        <w:t>Estados, dos Territórios, do Distrito Federal ou dos Municípios, desde que sem</w:t>
      </w:r>
      <w:r>
        <w:rPr>
          <w:spacing w:val="1"/>
          <w:sz w:val="20"/>
        </w:rPr>
        <w:t> </w:t>
      </w:r>
      <w:r>
        <w:rPr>
          <w:sz w:val="20"/>
        </w:rPr>
        <w:t>ônus para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Estado, pelo prazo de 05 (cinco) anos, prorrogável</w:t>
      </w:r>
      <w:r>
        <w:rPr>
          <w:spacing w:val="1"/>
          <w:sz w:val="20"/>
        </w:rPr>
        <w:t> </w:t>
      </w:r>
      <w:r>
        <w:rPr>
          <w:sz w:val="20"/>
        </w:rPr>
        <w:t>a critério do</w:t>
      </w:r>
      <w:r>
        <w:rPr>
          <w:spacing w:val="1"/>
          <w:sz w:val="20"/>
        </w:rPr>
        <w:t> </w:t>
      </w:r>
      <w:r>
        <w:rPr>
          <w:sz w:val="20"/>
        </w:rPr>
        <w:t>Governador,</w:t>
      </w:r>
      <w:r>
        <w:rPr>
          <w:spacing w:val="3"/>
          <w:sz w:val="20"/>
        </w:rPr>
        <w:t> </w:t>
      </w:r>
      <w:r>
        <w:rPr>
          <w:sz w:val="20"/>
        </w:rPr>
        <w:t>salvo situações</w:t>
      </w:r>
      <w:r>
        <w:rPr>
          <w:spacing w:val="-2"/>
          <w:sz w:val="20"/>
        </w:rPr>
        <w:t> </w:t>
      </w:r>
      <w:r>
        <w:rPr>
          <w:sz w:val="20"/>
        </w:rPr>
        <w:t>especificadas</w:t>
      </w:r>
      <w:r>
        <w:rPr>
          <w:spacing w:val="-3"/>
          <w:sz w:val="20"/>
        </w:rPr>
        <w:t> </w:t>
      </w:r>
      <w:r>
        <w:rPr>
          <w:sz w:val="20"/>
        </w:rPr>
        <w:t>em</w:t>
      </w:r>
      <w:r>
        <w:rPr>
          <w:spacing w:val="7"/>
          <w:sz w:val="20"/>
        </w:rPr>
        <w:t> </w:t>
      </w:r>
      <w:r>
        <w:rPr>
          <w:sz w:val="20"/>
        </w:rPr>
        <w:t>lei.</w:t>
      </w:r>
    </w:p>
    <w:p>
      <w:pPr>
        <w:spacing w:before="2"/>
        <w:ind w:left="2779" w:right="391" w:firstLine="0"/>
        <w:jc w:val="both"/>
        <w:rPr>
          <w:sz w:val="20"/>
        </w:rPr>
      </w:pPr>
      <w:r>
        <w:rPr>
          <w:sz w:val="20"/>
        </w:rPr>
        <w:t>Parágrafo único.</w:t>
      </w:r>
      <w:r>
        <w:rPr>
          <w:spacing w:val="1"/>
          <w:sz w:val="20"/>
        </w:rPr>
        <w:t> </w:t>
      </w:r>
      <w:r>
        <w:rPr>
          <w:sz w:val="20"/>
        </w:rPr>
        <w:t>Findo</w:t>
      </w:r>
      <w:r>
        <w:rPr>
          <w:spacing w:val="55"/>
          <w:sz w:val="20"/>
        </w:rPr>
        <w:t> </w:t>
      </w:r>
      <w:r>
        <w:rPr>
          <w:sz w:val="20"/>
        </w:rPr>
        <w:t>o prazo da cessão, o servidor público retornará ao seu</w:t>
      </w:r>
      <w:r>
        <w:rPr>
          <w:spacing w:val="1"/>
          <w:sz w:val="20"/>
        </w:rPr>
        <w:t> </w:t>
      </w:r>
      <w:r>
        <w:rPr>
          <w:sz w:val="20"/>
        </w:rPr>
        <w:t>lugar de origem,</w:t>
      </w:r>
      <w:r>
        <w:rPr>
          <w:spacing w:val="3"/>
          <w:sz w:val="20"/>
        </w:rPr>
        <w:t> </w:t>
      </w:r>
      <w:r>
        <w:rPr>
          <w:sz w:val="20"/>
        </w:rPr>
        <w:t>sob pena de</w:t>
      </w:r>
      <w:r>
        <w:rPr>
          <w:spacing w:val="-1"/>
          <w:sz w:val="20"/>
        </w:rPr>
        <w:t> </w:t>
      </w:r>
      <w:r>
        <w:rPr>
          <w:sz w:val="20"/>
        </w:rPr>
        <w:t>incorrer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6"/>
          <w:sz w:val="20"/>
        </w:rPr>
        <w:t> </w:t>
      </w:r>
      <w:r>
        <w:rPr>
          <w:sz w:val="20"/>
        </w:rPr>
        <w:t>abandono de cargo.</w:t>
      </w:r>
    </w:p>
    <w:p>
      <w:pPr>
        <w:spacing w:before="1"/>
        <w:ind w:left="2779" w:right="0" w:firstLine="0"/>
        <w:jc w:val="both"/>
        <w:rPr>
          <w:sz w:val="20"/>
        </w:rPr>
      </w:pPr>
      <w:r>
        <w:rPr>
          <w:sz w:val="20"/>
        </w:rPr>
        <w:t>LEI</w:t>
      </w:r>
      <w:r>
        <w:rPr>
          <w:spacing w:val="3"/>
          <w:sz w:val="20"/>
        </w:rPr>
        <w:t> </w:t>
      </w:r>
      <w:r>
        <w:rPr>
          <w:sz w:val="20"/>
        </w:rPr>
        <w:t>COMPLEMENTAR</w:t>
      </w:r>
      <w:r>
        <w:rPr>
          <w:spacing w:val="1"/>
          <w:sz w:val="20"/>
        </w:rPr>
        <w:t> </w:t>
      </w:r>
      <w:r>
        <w:rPr>
          <w:sz w:val="20"/>
        </w:rPr>
        <w:t>Nº 408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26/7/2007</w:t>
      </w:r>
      <w:r>
        <w:rPr>
          <w:spacing w:val="4"/>
          <w:sz w:val="20"/>
        </w:rPr>
        <w:t> </w:t>
      </w:r>
      <w:r>
        <w:rPr>
          <w:sz w:val="20"/>
        </w:rPr>
        <w:t>-</w:t>
      </w:r>
      <w:r>
        <w:rPr>
          <w:spacing w:val="2"/>
          <w:sz w:val="20"/>
        </w:rPr>
        <w:t> </w:t>
      </w:r>
      <w:r>
        <w:rPr>
          <w:sz w:val="20"/>
        </w:rPr>
        <w:t>DOE</w:t>
      </w:r>
      <w:r>
        <w:rPr>
          <w:spacing w:val="2"/>
          <w:sz w:val="20"/>
        </w:rPr>
        <w:t> </w:t>
      </w:r>
      <w:r>
        <w:rPr>
          <w:sz w:val="20"/>
        </w:rPr>
        <w:t>30/7/2007</w:t>
      </w:r>
    </w:p>
    <w:p>
      <w:pPr>
        <w:spacing w:before="0"/>
        <w:ind w:left="2779" w:right="390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9º Fica estendido ao servidor</w:t>
      </w:r>
      <w:r>
        <w:rPr>
          <w:spacing w:val="55"/>
          <w:sz w:val="20"/>
        </w:rPr>
        <w:t> </w:t>
      </w:r>
      <w:r>
        <w:rPr>
          <w:sz w:val="20"/>
        </w:rPr>
        <w:t>de órgão ou entidade dos Governos da União,</w:t>
      </w:r>
      <w:r>
        <w:rPr>
          <w:spacing w:val="1"/>
          <w:sz w:val="20"/>
        </w:rPr>
        <w:t> </w:t>
      </w:r>
      <w:r>
        <w:rPr>
          <w:sz w:val="20"/>
        </w:rPr>
        <w:t>de outros Estados, dos Territórios, do Distrito Federal ou dos Municípios, colocado</w:t>
      </w:r>
      <w:r>
        <w:rPr>
          <w:spacing w:val="-53"/>
          <w:sz w:val="20"/>
        </w:rPr>
        <w:t> </w:t>
      </w:r>
      <w:r>
        <w:rPr>
          <w:sz w:val="20"/>
        </w:rPr>
        <w:t>à</w:t>
      </w:r>
      <w:r>
        <w:rPr>
          <w:spacing w:val="1"/>
          <w:sz w:val="20"/>
        </w:rPr>
        <w:t> </w:t>
      </w:r>
      <w:r>
        <w:rPr>
          <w:sz w:val="20"/>
        </w:rPr>
        <w:t>disposição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quaisquer</w:t>
      </w:r>
      <w:r>
        <w:rPr>
          <w:spacing w:val="1"/>
          <w:sz w:val="20"/>
        </w:rPr>
        <w:t> </w:t>
      </w:r>
      <w:r>
        <w:rPr>
          <w:sz w:val="20"/>
        </w:rPr>
        <w:t>dos</w:t>
      </w:r>
      <w:r>
        <w:rPr>
          <w:spacing w:val="1"/>
          <w:sz w:val="20"/>
        </w:rPr>
        <w:t> </w:t>
      </w:r>
      <w:r>
        <w:rPr>
          <w:sz w:val="20"/>
        </w:rPr>
        <w:t>Poderes do Estado,</w:t>
      </w:r>
      <w:r>
        <w:rPr>
          <w:spacing w:val="1"/>
          <w:sz w:val="20"/>
        </w:rPr>
        <w:t> </w:t>
      </w:r>
      <w:r>
        <w:rPr>
          <w:sz w:val="20"/>
        </w:rPr>
        <w:t>o direito à percepção da</w:t>
      </w:r>
      <w:r>
        <w:rPr>
          <w:spacing w:val="1"/>
          <w:sz w:val="20"/>
        </w:rPr>
        <w:t> </w:t>
      </w:r>
      <w:r>
        <w:rPr>
          <w:sz w:val="20"/>
        </w:rPr>
        <w:t>gratificação correspondente a 65% (sessenta e cinco por cento) do vencimento do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-1"/>
          <w:sz w:val="20"/>
        </w:rPr>
        <w:t> </w:t>
      </w:r>
      <w:r>
        <w:rPr>
          <w:sz w:val="20"/>
        </w:rPr>
        <w:t>em</w:t>
      </w:r>
      <w:r>
        <w:rPr>
          <w:spacing w:val="6"/>
          <w:sz w:val="20"/>
        </w:rPr>
        <w:t> </w:t>
      </w:r>
      <w:r>
        <w:rPr>
          <w:sz w:val="20"/>
        </w:rPr>
        <w:t>comissão.</w:t>
      </w:r>
    </w:p>
    <w:p>
      <w:pPr>
        <w:pStyle w:val="BodyText"/>
        <w:rPr>
          <w:sz w:val="22"/>
        </w:rPr>
      </w:pPr>
    </w:p>
    <w:p>
      <w:pPr>
        <w:pStyle w:val="BodyText"/>
        <w:spacing w:line="372" w:lineRule="auto" w:before="197"/>
        <w:ind w:left="1080" w:right="398"/>
        <w:jc w:val="both"/>
      </w:pPr>
      <w:r>
        <w:rPr/>
        <w:t>Os Estados e Municípios tem autonomia para dispor sobre os seus estatutos de</w:t>
      </w:r>
      <w:r>
        <w:rPr>
          <w:spacing w:val="1"/>
        </w:rPr>
        <w:t> </w:t>
      </w:r>
      <w:r>
        <w:rPr/>
        <w:t>servidores e regulamentar o assunto objeto desta consulta. Isso decorre do art. 61 §</w:t>
      </w:r>
      <w:r>
        <w:rPr>
          <w:spacing w:val="1"/>
        </w:rPr>
        <w:t> </w:t>
      </w:r>
      <w:r>
        <w:rPr/>
        <w:t>1º, II, “c”</w:t>
      </w:r>
      <w:r>
        <w:rPr>
          <w:vertAlign w:val="superscript"/>
        </w:rPr>
        <w:t>1</w:t>
      </w:r>
      <w:r>
        <w:rPr>
          <w:vertAlign w:val="baseline"/>
        </w:rPr>
        <w:t> da Constituição da República, que prevê que é de iniciativa do Presidente</w:t>
      </w:r>
      <w:r>
        <w:rPr>
          <w:spacing w:val="1"/>
          <w:vertAlign w:val="baseline"/>
        </w:rPr>
        <w:t> </w:t>
      </w:r>
      <w:r>
        <w:rPr>
          <w:vertAlign w:val="baseline"/>
        </w:rPr>
        <w:t>da República as leis que disponham sobre “servidores públicos da União e dos</w:t>
      </w:r>
      <w:r>
        <w:rPr>
          <w:spacing w:val="1"/>
          <w:vertAlign w:val="baseline"/>
        </w:rPr>
        <w:t> </w:t>
      </w:r>
      <w:r>
        <w:rPr>
          <w:vertAlign w:val="baseline"/>
        </w:rPr>
        <w:t>Territórios,</w:t>
      </w:r>
      <w:r>
        <w:rPr>
          <w:spacing w:val="1"/>
          <w:vertAlign w:val="baseline"/>
        </w:rPr>
        <w:t> </w:t>
      </w:r>
      <w:r>
        <w:rPr>
          <w:vertAlign w:val="baseline"/>
        </w:rPr>
        <w:t>seu</w:t>
      </w:r>
      <w:r>
        <w:rPr>
          <w:spacing w:val="1"/>
          <w:vertAlign w:val="baseline"/>
        </w:rPr>
        <w:t> </w:t>
      </w:r>
      <w:r>
        <w:rPr>
          <w:vertAlign w:val="baseline"/>
        </w:rPr>
        <w:t>regime</w:t>
      </w:r>
      <w:r>
        <w:rPr>
          <w:spacing w:val="1"/>
          <w:vertAlign w:val="baseline"/>
        </w:rPr>
        <w:t> </w:t>
      </w:r>
      <w:r>
        <w:rPr>
          <w:vertAlign w:val="baseline"/>
        </w:rPr>
        <w:t>jurídico,</w:t>
      </w:r>
      <w:r>
        <w:rPr>
          <w:spacing w:val="1"/>
          <w:vertAlign w:val="baseline"/>
        </w:rPr>
        <w:t> </w:t>
      </w:r>
      <w:r>
        <w:rPr>
          <w:vertAlign w:val="baseline"/>
        </w:rPr>
        <w:t>provimento</w:t>
      </w:r>
      <w:r>
        <w:rPr>
          <w:spacing w:val="1"/>
          <w:vertAlign w:val="baseline"/>
        </w:rPr>
        <w:t> </w:t>
      </w:r>
      <w:r>
        <w:rPr>
          <w:vertAlign w:val="baseline"/>
        </w:rPr>
        <w:t>de</w:t>
      </w:r>
      <w:r>
        <w:rPr>
          <w:spacing w:val="1"/>
          <w:vertAlign w:val="baseline"/>
        </w:rPr>
        <w:t> </w:t>
      </w:r>
      <w:r>
        <w:rPr>
          <w:vertAlign w:val="baseline"/>
        </w:rPr>
        <w:t>cargos,</w:t>
      </w:r>
      <w:r>
        <w:rPr>
          <w:spacing w:val="67"/>
          <w:vertAlign w:val="baseline"/>
        </w:rPr>
        <w:t> </w:t>
      </w:r>
      <w:r>
        <w:rPr>
          <w:vertAlign w:val="baseline"/>
        </w:rPr>
        <w:t>estabilidade</w:t>
      </w:r>
      <w:r>
        <w:rPr>
          <w:spacing w:val="67"/>
          <w:vertAlign w:val="baseline"/>
        </w:rPr>
        <w:t> </w:t>
      </w:r>
      <w:r>
        <w:rPr>
          <w:vertAlign w:val="baseline"/>
        </w:rPr>
        <w:t>e</w:t>
      </w:r>
      <w:r>
        <w:rPr>
          <w:spacing w:val="1"/>
          <w:vertAlign w:val="baseline"/>
        </w:rPr>
        <w:t> </w:t>
      </w:r>
      <w:r>
        <w:rPr>
          <w:vertAlign w:val="baseline"/>
        </w:rPr>
        <w:t>aposentadoria”. Por simetria de forma essa iniciativa será do Governador do Estado</w:t>
      </w:r>
      <w:r>
        <w:rPr>
          <w:spacing w:val="1"/>
          <w:vertAlign w:val="baseline"/>
        </w:rPr>
        <w:t> </w:t>
      </w:r>
      <w:r>
        <w:rPr>
          <w:vertAlign w:val="baseline"/>
        </w:rPr>
        <w:t>nos estados e do Prefeito nos municípios, sendo que cada ente público tem essa</w:t>
      </w:r>
      <w:r>
        <w:rPr>
          <w:spacing w:val="1"/>
          <w:vertAlign w:val="baseline"/>
        </w:rPr>
        <w:t> </w:t>
      </w:r>
      <w:r>
        <w:rPr>
          <w:vertAlign w:val="baseline"/>
        </w:rPr>
        <w:t>competência para legislar</w:t>
      </w:r>
      <w:r>
        <w:rPr>
          <w:spacing w:val="2"/>
          <w:vertAlign w:val="baseline"/>
        </w:rPr>
        <w:t> </w:t>
      </w:r>
      <w:r>
        <w:rPr>
          <w:vertAlign w:val="baseline"/>
        </w:rPr>
        <w:t>sobre os seus</w:t>
      </w:r>
      <w:r>
        <w:rPr>
          <w:spacing w:val="1"/>
          <w:vertAlign w:val="baseline"/>
        </w:rPr>
        <w:t> </w:t>
      </w:r>
      <w:r>
        <w:rPr>
          <w:vertAlign w:val="baseline"/>
        </w:rPr>
        <w:t>servidores.</w:t>
      </w:r>
    </w:p>
    <w:p>
      <w:pPr>
        <w:pStyle w:val="BodyText"/>
        <w:spacing w:before="1"/>
        <w:rPr>
          <w:sz w:val="38"/>
        </w:rPr>
      </w:pPr>
    </w:p>
    <w:p>
      <w:pPr>
        <w:pStyle w:val="BodyText"/>
        <w:spacing w:line="372" w:lineRule="auto"/>
        <w:ind w:left="1080" w:right="405"/>
        <w:jc w:val="both"/>
      </w:pPr>
      <w:r>
        <w:rPr/>
        <w:t>Como foi já abordado, o Estado do Espírito Sando já possui regulamentação sobre o</w:t>
      </w:r>
      <w:r>
        <w:rPr>
          <w:spacing w:val="-64"/>
        </w:rPr>
        <w:t> </w:t>
      </w:r>
      <w:r>
        <w:rPr/>
        <w:t>tema.</w:t>
      </w:r>
      <w:r>
        <w:rPr>
          <w:spacing w:val="36"/>
        </w:rPr>
        <w:t> </w:t>
      </w:r>
      <w:r>
        <w:rPr/>
        <w:t>No</w:t>
      </w:r>
      <w:r>
        <w:rPr>
          <w:spacing w:val="37"/>
        </w:rPr>
        <w:t> </w:t>
      </w:r>
      <w:r>
        <w:rPr/>
        <w:t>tocante</w:t>
      </w:r>
      <w:r>
        <w:rPr>
          <w:spacing w:val="38"/>
        </w:rPr>
        <w:t> </w:t>
      </w:r>
      <w:r>
        <w:rPr/>
        <w:t>aos</w:t>
      </w:r>
      <w:r>
        <w:rPr>
          <w:spacing w:val="37"/>
        </w:rPr>
        <w:t> </w:t>
      </w:r>
      <w:r>
        <w:rPr/>
        <w:t>municípios</w:t>
      </w:r>
      <w:r>
        <w:rPr>
          <w:spacing w:val="37"/>
        </w:rPr>
        <w:t> </w:t>
      </w:r>
      <w:r>
        <w:rPr/>
        <w:t>não</w:t>
      </w:r>
      <w:r>
        <w:rPr>
          <w:spacing w:val="37"/>
        </w:rPr>
        <w:t> </w:t>
      </w:r>
      <w:r>
        <w:rPr/>
        <w:t>há</w:t>
      </w:r>
      <w:r>
        <w:rPr>
          <w:spacing w:val="37"/>
        </w:rPr>
        <w:t> </w:t>
      </w:r>
      <w:r>
        <w:rPr/>
        <w:t>uma</w:t>
      </w:r>
      <w:r>
        <w:rPr>
          <w:spacing w:val="37"/>
        </w:rPr>
        <w:t> </w:t>
      </w:r>
      <w:r>
        <w:rPr/>
        <w:t>regulamentação</w:t>
      </w:r>
      <w:r>
        <w:rPr>
          <w:spacing w:val="32"/>
        </w:rPr>
        <w:t> </w:t>
      </w:r>
      <w:r>
        <w:rPr/>
        <w:t>uniforme,</w:t>
      </w:r>
      <w:r>
        <w:rPr>
          <w:spacing w:val="32"/>
        </w:rPr>
        <w:t> </w:t>
      </w:r>
      <w:r>
        <w:rPr/>
        <w:t>devendo</w:t>
      </w:r>
      <w:r>
        <w:rPr>
          <w:spacing w:val="-65"/>
        </w:rPr>
        <w:t> </w:t>
      </w:r>
      <w:r>
        <w:rPr/>
        <w:t>ser</w:t>
      </w:r>
      <w:r>
        <w:rPr>
          <w:spacing w:val="3"/>
        </w:rPr>
        <w:t> </w:t>
      </w:r>
      <w:r>
        <w:rPr/>
        <w:t>realizada</w:t>
      </w:r>
      <w:r>
        <w:rPr>
          <w:spacing w:val="2"/>
        </w:rPr>
        <w:t> </w:t>
      </w:r>
      <w:r>
        <w:rPr/>
        <w:t>uma</w:t>
      </w:r>
      <w:r>
        <w:rPr>
          <w:spacing w:val="1"/>
        </w:rPr>
        <w:t> </w:t>
      </w:r>
      <w:r>
        <w:rPr/>
        <w:t>análise</w:t>
      </w:r>
      <w:r>
        <w:rPr>
          <w:spacing w:val="2"/>
        </w:rPr>
        <w:t> </w:t>
      </w:r>
      <w:r>
        <w:rPr/>
        <w:t>da</w:t>
      </w:r>
      <w:r>
        <w:rPr>
          <w:spacing w:val="1"/>
        </w:rPr>
        <w:t> </w:t>
      </w:r>
      <w:r>
        <w:rPr/>
        <w:t>lei</w:t>
      </w:r>
      <w:r>
        <w:rPr>
          <w:spacing w:val="6"/>
        </w:rPr>
        <w:t> </w:t>
      </w:r>
      <w:r>
        <w:rPr/>
        <w:t>local</w:t>
      </w:r>
      <w:r>
        <w:rPr>
          <w:spacing w:val="6"/>
        </w:rPr>
        <w:t> </w:t>
      </w:r>
      <w:r>
        <w:rPr/>
        <w:t>ao</w:t>
      </w:r>
      <w:r>
        <w:rPr>
          <w:spacing w:val="1"/>
        </w:rPr>
        <w:t> </w:t>
      </w:r>
      <w:r>
        <w:rPr/>
        <w:t>interpretar</w:t>
      </w:r>
      <w:r>
        <w:rPr>
          <w:spacing w:val="3"/>
        </w:rPr>
        <w:t> </w:t>
      </w:r>
      <w:r>
        <w:rPr/>
        <w:t>a</w:t>
      </w:r>
      <w:r>
        <w:rPr>
          <w:spacing w:val="2"/>
        </w:rPr>
        <w:t> </w:t>
      </w:r>
      <w:r>
        <w:rPr/>
        <w:t>resposta</w:t>
      </w:r>
      <w:r>
        <w:rPr>
          <w:spacing w:val="3"/>
        </w:rPr>
        <w:t> </w:t>
      </w:r>
      <w:r>
        <w:rPr/>
        <w:t>desta</w:t>
      </w:r>
      <w:r>
        <w:rPr>
          <w:spacing w:val="2"/>
        </w:rPr>
        <w:t> </w:t>
      </w:r>
      <w:r>
        <w:rPr/>
        <w:t>consulta.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72" w:lineRule="auto"/>
        <w:ind w:left="1080" w:right="403"/>
        <w:jc w:val="both"/>
      </w:pPr>
      <w:r>
        <w:rPr/>
        <w:t>Sendo</w:t>
      </w:r>
      <w:r>
        <w:rPr>
          <w:spacing w:val="66"/>
        </w:rPr>
        <w:t> </w:t>
      </w:r>
      <w:r>
        <w:rPr/>
        <w:t>a cessão do servidor efetivo para o exercício de cargo em comissão ou</w:t>
      </w:r>
      <w:r>
        <w:rPr>
          <w:spacing w:val="1"/>
        </w:rPr>
        <w:t> </w:t>
      </w:r>
      <w:r>
        <w:rPr/>
        <w:t>função de confiança, a solução é simples no aspecto remuneratório, pois dependerá</w:t>
      </w:r>
      <w:r>
        <w:rPr>
          <w:spacing w:val="1"/>
        </w:rPr>
        <w:t> </w:t>
      </w:r>
      <w:r>
        <w:rPr/>
        <w:t>basicamente do que está estabelecido na lei local. Em regra o servidor opta pela</w:t>
      </w:r>
      <w:r>
        <w:rPr>
          <w:spacing w:val="1"/>
        </w:rPr>
        <w:t> </w:t>
      </w:r>
      <w:r>
        <w:rPr/>
        <w:t>integralidade do cargo em comissão ou função de confiança ou opta por continuar</w:t>
      </w:r>
      <w:r>
        <w:rPr>
          <w:spacing w:val="1"/>
        </w:rPr>
        <w:t> </w:t>
      </w:r>
      <w:r>
        <w:rPr/>
        <w:t>recebendo a remuneração do cargo efetivo adicionado de um percentual do cargo</w:t>
      </w:r>
      <w:r>
        <w:rPr>
          <w:spacing w:val="1"/>
        </w:rPr>
        <w:t> </w:t>
      </w:r>
      <w:r>
        <w:rPr/>
        <w:t>em</w:t>
      </w:r>
      <w:r>
        <w:rPr>
          <w:spacing w:val="-8"/>
        </w:rPr>
        <w:t> </w:t>
      </w:r>
      <w:r>
        <w:rPr/>
        <w:t>comissão,</w:t>
      </w:r>
      <w:r>
        <w:rPr>
          <w:spacing w:val="1"/>
        </w:rPr>
        <w:t> </w:t>
      </w:r>
      <w:r>
        <w:rPr/>
        <w:t>evidentemente</w:t>
      </w:r>
      <w:r>
        <w:rPr>
          <w:spacing w:val="2"/>
        </w:rPr>
        <w:t> </w:t>
      </w:r>
      <w:r>
        <w:rPr/>
        <w:t>se</w:t>
      </w:r>
      <w:r>
        <w:rPr>
          <w:spacing w:val="2"/>
        </w:rPr>
        <w:t> </w:t>
      </w:r>
      <w:r>
        <w:rPr/>
        <w:t>assim</w:t>
      </w:r>
      <w:r>
        <w:rPr>
          <w:spacing w:val="-7"/>
        </w:rPr>
        <w:t> </w:t>
      </w:r>
      <w:r>
        <w:rPr/>
        <w:t>estabelecer</w:t>
      </w:r>
      <w:r>
        <w:rPr>
          <w:spacing w:val="1"/>
        </w:rPr>
        <w:t> </w:t>
      </w:r>
      <w:r>
        <w:rPr/>
        <w:t>a</w:t>
      </w:r>
      <w:r>
        <w:rPr>
          <w:spacing w:val="2"/>
        </w:rPr>
        <w:t> </w:t>
      </w:r>
      <w:r>
        <w:rPr/>
        <w:t>legislação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ente.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 w:before="1"/>
        <w:ind w:left="1080" w:right="407"/>
        <w:jc w:val="both"/>
      </w:pPr>
      <w:r>
        <w:rPr/>
        <w:t>A polêmica surge nos casos em que o servidor cedido irá desempenhar no ente</w:t>
      </w:r>
      <w:r>
        <w:rPr>
          <w:spacing w:val="1"/>
        </w:rPr>
        <w:t> </w:t>
      </w:r>
      <w:r>
        <w:rPr/>
        <w:t>cessionário</w:t>
      </w:r>
      <w:r>
        <w:rPr>
          <w:spacing w:val="26"/>
        </w:rPr>
        <w:t> </w:t>
      </w:r>
      <w:r>
        <w:rPr/>
        <w:t>(ente</w:t>
      </w:r>
      <w:r>
        <w:rPr>
          <w:spacing w:val="26"/>
        </w:rPr>
        <w:t> </w:t>
      </w:r>
      <w:r>
        <w:rPr/>
        <w:t>que</w:t>
      </w:r>
      <w:r>
        <w:rPr>
          <w:spacing w:val="27"/>
        </w:rPr>
        <w:t> </w:t>
      </w:r>
      <w:r>
        <w:rPr/>
        <w:t>o</w:t>
      </w:r>
      <w:r>
        <w:rPr>
          <w:spacing w:val="26"/>
        </w:rPr>
        <w:t> </w:t>
      </w:r>
      <w:r>
        <w:rPr/>
        <w:t>recebe)</w:t>
      </w:r>
      <w:r>
        <w:rPr>
          <w:spacing w:val="26"/>
        </w:rPr>
        <w:t> </w:t>
      </w:r>
      <w:r>
        <w:rPr/>
        <w:t>o</w:t>
      </w:r>
      <w:r>
        <w:rPr>
          <w:spacing w:val="27"/>
        </w:rPr>
        <w:t> </w:t>
      </w:r>
      <w:r>
        <w:rPr/>
        <w:t>cargo</w:t>
      </w:r>
      <w:r>
        <w:rPr>
          <w:spacing w:val="26"/>
        </w:rPr>
        <w:t> </w:t>
      </w:r>
      <w:r>
        <w:rPr/>
        <w:t>de</w:t>
      </w:r>
      <w:r>
        <w:rPr>
          <w:spacing w:val="26"/>
        </w:rPr>
        <w:t> </w:t>
      </w:r>
      <w:r>
        <w:rPr/>
        <w:t>Secretário</w:t>
      </w:r>
      <w:r>
        <w:rPr>
          <w:spacing w:val="27"/>
        </w:rPr>
        <w:t> </w:t>
      </w:r>
      <w:r>
        <w:rPr/>
        <w:t>Estadual</w:t>
      </w:r>
      <w:r>
        <w:rPr>
          <w:spacing w:val="24"/>
        </w:rPr>
        <w:t> </w:t>
      </w:r>
      <w:r>
        <w:rPr/>
        <w:t>ou</w:t>
      </w:r>
      <w:r>
        <w:rPr>
          <w:spacing w:val="21"/>
        </w:rPr>
        <w:t> </w:t>
      </w:r>
      <w:r>
        <w:rPr/>
        <w:t>Municipal,</w:t>
      </w:r>
      <w:r>
        <w:rPr>
          <w:spacing w:val="21"/>
        </w:rPr>
        <w:t> </w:t>
      </w:r>
      <w:r>
        <w:rPr/>
        <w:t>cujo</w:t>
      </w: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7"/>
        </w:rPr>
      </w:pPr>
      <w:r>
        <w:rPr/>
        <w:pict>
          <v:rect style="position:absolute;margin-left:85.008003pt;margin-top:17.937557pt;width:144.050pt;height:.47998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line="247" w:lineRule="auto" w:before="66"/>
        <w:ind w:left="1080" w:right="370" w:firstLine="0"/>
        <w:jc w:val="left"/>
        <w:rPr>
          <w:sz w:val="16"/>
        </w:rPr>
      </w:pPr>
      <w:r>
        <w:rPr>
          <w:rFonts w:ascii="Times New Roman" w:hAnsi="Times New Roman"/>
          <w:w w:val="95"/>
          <w:sz w:val="16"/>
          <w:vertAlign w:val="superscript"/>
        </w:rPr>
        <w:t>1</w:t>
      </w:r>
      <w:r>
        <w:rPr>
          <w:rFonts w:ascii="Times New Roman" w:hAnsi="Times New Roman"/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Art.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61.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[...]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§</w:t>
      </w:r>
      <w:r>
        <w:rPr>
          <w:spacing w:val="3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1º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São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de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iniciativa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privativa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do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Presidente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da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República</w:t>
      </w:r>
      <w:r>
        <w:rPr>
          <w:spacing w:val="-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leis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que: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II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-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disponham</w:t>
      </w:r>
      <w:r>
        <w:rPr>
          <w:spacing w:val="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sobre:</w:t>
      </w:r>
      <w:r>
        <w:rPr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c)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servidores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públicos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da</w:t>
      </w:r>
      <w:r>
        <w:rPr>
          <w:spacing w:val="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União e Territórios, seu regime jurídico, provimento de cargos, estabilidade e aposentadoria; (Redação dada pela Emenda</w:t>
      </w:r>
      <w:r>
        <w:rPr>
          <w:spacing w:val="1"/>
          <w:w w:val="95"/>
          <w:sz w:val="16"/>
          <w:vertAlign w:val="baseline"/>
        </w:rPr>
        <w:t> </w:t>
      </w:r>
      <w:r>
        <w:rPr>
          <w:sz w:val="16"/>
          <w:vertAlign w:val="baseline"/>
        </w:rPr>
        <w:t>Constitucional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nº</w:t>
      </w:r>
      <w:r>
        <w:rPr>
          <w:spacing w:val="-2"/>
          <w:sz w:val="16"/>
          <w:vertAlign w:val="baseline"/>
        </w:rPr>
        <w:t> </w:t>
      </w:r>
      <w:r>
        <w:rPr>
          <w:sz w:val="16"/>
          <w:vertAlign w:val="baseline"/>
        </w:rPr>
        <w:t>18,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de</w:t>
      </w:r>
      <w:r>
        <w:rPr>
          <w:spacing w:val="-8"/>
          <w:sz w:val="16"/>
          <w:vertAlign w:val="baseline"/>
        </w:rPr>
        <w:t> </w:t>
      </w:r>
      <w:r>
        <w:rPr>
          <w:sz w:val="16"/>
          <w:vertAlign w:val="baseline"/>
        </w:rPr>
        <w:t>1998)</w:t>
      </w:r>
    </w:p>
    <w:p>
      <w:pPr>
        <w:spacing w:after="0" w:line="247" w:lineRule="auto"/>
        <w:jc w:val="left"/>
        <w:rPr>
          <w:sz w:val="16"/>
        </w:rPr>
        <w:sectPr>
          <w:headerReference w:type="default" r:id="rId26"/>
          <w:footerReference w:type="default" r:id="rId27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/>
      </w:pPr>
      <w:r>
        <w:rPr/>
        <w:t>estipêndio</w:t>
      </w:r>
      <w:r>
        <w:rPr>
          <w:spacing w:val="21"/>
        </w:rPr>
        <w:t> </w:t>
      </w:r>
      <w:r>
        <w:rPr/>
        <w:t>se</w:t>
      </w:r>
      <w:r>
        <w:rPr>
          <w:spacing w:val="21"/>
        </w:rPr>
        <w:t> </w:t>
      </w:r>
      <w:r>
        <w:rPr/>
        <w:t>dá</w:t>
      </w:r>
      <w:r>
        <w:rPr>
          <w:spacing w:val="21"/>
        </w:rPr>
        <w:t> </w:t>
      </w:r>
      <w:r>
        <w:rPr/>
        <w:t>na</w:t>
      </w:r>
      <w:r>
        <w:rPr>
          <w:spacing w:val="21"/>
        </w:rPr>
        <w:t> </w:t>
      </w:r>
      <w:r>
        <w:rPr/>
        <w:t>forma</w:t>
      </w:r>
      <w:r>
        <w:rPr>
          <w:spacing w:val="21"/>
        </w:rPr>
        <w:t> </w:t>
      </w:r>
      <w:r>
        <w:rPr/>
        <w:t>de</w:t>
      </w:r>
      <w:r>
        <w:rPr>
          <w:spacing w:val="22"/>
        </w:rPr>
        <w:t> </w:t>
      </w:r>
      <w:r>
        <w:rPr/>
        <w:t>subsídio,</w:t>
      </w:r>
      <w:r>
        <w:rPr>
          <w:spacing w:val="20"/>
        </w:rPr>
        <w:t> </w:t>
      </w:r>
      <w:r>
        <w:rPr/>
        <w:t>por</w:t>
      </w:r>
      <w:r>
        <w:rPr>
          <w:spacing w:val="21"/>
        </w:rPr>
        <w:t> </w:t>
      </w:r>
      <w:r>
        <w:rPr/>
        <w:t>se</w:t>
      </w:r>
      <w:r>
        <w:rPr>
          <w:spacing w:val="16"/>
        </w:rPr>
        <w:t> </w:t>
      </w:r>
      <w:r>
        <w:rPr/>
        <w:t>tratar</w:t>
      </w:r>
      <w:r>
        <w:rPr>
          <w:spacing w:val="17"/>
        </w:rPr>
        <w:t> </w:t>
      </w:r>
      <w:r>
        <w:rPr/>
        <w:t>esse</w:t>
      </w:r>
      <w:r>
        <w:rPr>
          <w:spacing w:val="16"/>
        </w:rPr>
        <w:t> </w:t>
      </w:r>
      <w:r>
        <w:rPr/>
        <w:t>caso</w:t>
      </w:r>
      <w:r>
        <w:rPr>
          <w:spacing w:val="17"/>
        </w:rPr>
        <w:t> </w:t>
      </w:r>
      <w:r>
        <w:rPr/>
        <w:t>de</w:t>
      </w:r>
      <w:r>
        <w:rPr>
          <w:spacing w:val="16"/>
        </w:rPr>
        <w:t> </w:t>
      </w:r>
      <w:r>
        <w:rPr/>
        <w:t>remuneração</w:t>
      </w:r>
      <w:r>
        <w:rPr>
          <w:spacing w:val="16"/>
        </w:rPr>
        <w:t> </w:t>
      </w:r>
      <w:r>
        <w:rPr/>
        <w:t>de</w:t>
      </w:r>
      <w:r>
        <w:rPr>
          <w:spacing w:val="-64"/>
        </w:rPr>
        <w:t> </w:t>
      </w:r>
      <w:r>
        <w:rPr/>
        <w:t>agente</w:t>
      </w:r>
      <w:r>
        <w:rPr>
          <w:spacing w:val="1"/>
        </w:rPr>
        <w:t> </w:t>
      </w:r>
      <w:r>
        <w:rPr/>
        <w:t>político, consoante</w:t>
      </w:r>
      <w:r>
        <w:rPr>
          <w:spacing w:val="2"/>
        </w:rPr>
        <w:t> </w:t>
      </w:r>
      <w:r>
        <w:rPr/>
        <w:t>dispõe o</w:t>
      </w:r>
      <w:r>
        <w:rPr>
          <w:spacing w:val="2"/>
        </w:rPr>
        <w:t> </w:t>
      </w:r>
      <w:r>
        <w:rPr/>
        <w:t>art. 39,</w:t>
      </w:r>
      <w:r>
        <w:rPr>
          <w:spacing w:val="1"/>
        </w:rPr>
        <w:t> </w:t>
      </w:r>
      <w:r>
        <w:rPr/>
        <w:t>§4º, da</w:t>
      </w:r>
      <w:r>
        <w:rPr>
          <w:spacing w:val="1"/>
        </w:rPr>
        <w:t> </w:t>
      </w:r>
      <w:r>
        <w:rPr/>
        <w:t>CF</w:t>
      </w:r>
      <w:r>
        <w:rPr>
          <w:color w:val="FF0000"/>
        </w:rPr>
        <w:t>:</w:t>
      </w:r>
    </w:p>
    <w:p>
      <w:pPr>
        <w:pStyle w:val="BodyText"/>
        <w:spacing w:before="6"/>
        <w:rPr>
          <w:sz w:val="36"/>
        </w:rPr>
      </w:pPr>
    </w:p>
    <w:p>
      <w:pPr>
        <w:spacing w:line="360" w:lineRule="auto" w:before="1"/>
        <w:ind w:left="3351" w:right="389" w:firstLine="0"/>
        <w:jc w:val="both"/>
        <w:rPr>
          <w:sz w:val="20"/>
        </w:rPr>
      </w:pPr>
      <w:r>
        <w:rPr>
          <w:sz w:val="20"/>
        </w:rPr>
        <w:t>§ 4º O membro de Poder, o detentor de mandato eletivo, os Ministros 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os</w:t>
      </w:r>
      <w:r>
        <w:rPr>
          <w:spacing w:val="1"/>
          <w:sz w:val="20"/>
        </w:rPr>
        <w:t> </w:t>
      </w:r>
      <w:r>
        <w:rPr>
          <w:sz w:val="20"/>
        </w:rPr>
        <w:t>Secretários</w:t>
      </w:r>
      <w:r>
        <w:rPr>
          <w:spacing w:val="1"/>
          <w:sz w:val="20"/>
        </w:rPr>
        <w:t> </w:t>
      </w:r>
      <w:r>
        <w:rPr>
          <w:sz w:val="20"/>
        </w:rPr>
        <w:t>Estaduais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Municipais</w:t>
      </w:r>
      <w:r>
        <w:rPr>
          <w:spacing w:val="1"/>
          <w:sz w:val="20"/>
        </w:rPr>
        <w:t> </w:t>
      </w:r>
      <w:r>
        <w:rPr>
          <w:sz w:val="20"/>
        </w:rPr>
        <w:t>serão</w:t>
      </w:r>
      <w:r>
        <w:rPr>
          <w:spacing w:val="1"/>
          <w:sz w:val="20"/>
        </w:rPr>
        <w:t> </w:t>
      </w:r>
      <w:r>
        <w:rPr>
          <w:sz w:val="20"/>
        </w:rPr>
        <w:t>remunerados</w:t>
      </w:r>
      <w:r>
        <w:rPr>
          <w:spacing w:val="1"/>
          <w:sz w:val="20"/>
        </w:rPr>
        <w:t> </w:t>
      </w:r>
      <w:r>
        <w:rPr>
          <w:sz w:val="20"/>
        </w:rPr>
        <w:t>exclusivamente por subsídio fixado em parcela única, vedado o acréscimo</w:t>
      </w:r>
      <w:r>
        <w:rPr>
          <w:spacing w:val="1"/>
          <w:sz w:val="20"/>
        </w:rPr>
        <w:t> </w:t>
      </w:r>
      <w:r>
        <w:rPr>
          <w:sz w:val="20"/>
        </w:rPr>
        <w:t>de qualquer gratificação, adicional, abono, prêmio, verba de representação</w:t>
      </w:r>
      <w:r>
        <w:rPr>
          <w:spacing w:val="1"/>
          <w:sz w:val="20"/>
        </w:rPr>
        <w:t> </w:t>
      </w:r>
      <w:r>
        <w:rPr>
          <w:sz w:val="20"/>
        </w:rPr>
        <w:t>ou outra espécie remuneratória, obedecido, em</w:t>
      </w:r>
      <w:r>
        <w:rPr>
          <w:spacing w:val="55"/>
          <w:sz w:val="20"/>
        </w:rPr>
        <w:t> </w:t>
      </w:r>
      <w:r>
        <w:rPr>
          <w:sz w:val="20"/>
        </w:rPr>
        <w:t>qualquer caso, o disposto</w:t>
      </w:r>
      <w:r>
        <w:rPr>
          <w:spacing w:val="1"/>
          <w:sz w:val="20"/>
        </w:rPr>
        <w:t> </w:t>
      </w:r>
      <w:r>
        <w:rPr>
          <w:sz w:val="20"/>
        </w:rPr>
        <w:t>no art.</w:t>
      </w:r>
      <w:r>
        <w:rPr>
          <w:spacing w:val="3"/>
          <w:sz w:val="20"/>
        </w:rPr>
        <w:t> </w:t>
      </w:r>
      <w:r>
        <w:rPr>
          <w:sz w:val="20"/>
        </w:rPr>
        <w:t>37,</w:t>
      </w:r>
      <w:r>
        <w:rPr>
          <w:spacing w:val="3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 XI.</w:t>
      </w:r>
      <w:r>
        <w:rPr>
          <w:spacing w:val="4"/>
          <w:sz w:val="20"/>
        </w:rPr>
        <w:t> </w:t>
      </w:r>
      <w:hyperlink r:id="rId30">
        <w:r>
          <w:rPr>
            <w:color w:val="0000FF"/>
            <w:sz w:val="20"/>
            <w:u w:val="single" w:color="0000FF"/>
          </w:rPr>
          <w:t>(Incluído pela Emenda Constitucional</w:t>
        </w:r>
        <w:r>
          <w:rPr>
            <w:color w:val="0000FF"/>
            <w:spacing w:val="4"/>
            <w:sz w:val="20"/>
            <w:u w:val="single" w:color="0000FF"/>
          </w:rPr>
          <w:t> </w:t>
        </w:r>
        <w:r>
          <w:rPr>
            <w:color w:val="0000FF"/>
            <w:sz w:val="20"/>
            <w:u w:val="single" w:color="0000FF"/>
          </w:rPr>
          <w:t>nº</w:t>
        </w:r>
        <w:r>
          <w:rPr>
            <w:color w:val="0000FF"/>
            <w:spacing w:val="1"/>
            <w:sz w:val="20"/>
            <w:u w:val="single" w:color="0000FF"/>
          </w:rPr>
          <w:t> </w:t>
        </w:r>
        <w:r>
          <w:rPr>
            <w:color w:val="0000FF"/>
            <w:sz w:val="20"/>
            <w:u w:val="single" w:color="0000FF"/>
          </w:rPr>
          <w:t>19,</w:t>
        </w:r>
        <w:r>
          <w:rPr>
            <w:color w:val="0000FF"/>
            <w:spacing w:val="3"/>
            <w:sz w:val="20"/>
            <w:u w:val="single" w:color="0000FF"/>
          </w:rPr>
          <w:t> </w:t>
        </w:r>
        <w:r>
          <w:rPr>
            <w:color w:val="0000FF"/>
            <w:sz w:val="20"/>
            <w:u w:val="single" w:color="0000FF"/>
          </w:rPr>
          <w:t>de 1998)</w:t>
        </w:r>
      </w:hyperlink>
    </w:p>
    <w:p>
      <w:pPr>
        <w:pStyle w:val="BodyText"/>
        <w:spacing w:before="11"/>
        <w:rPr>
          <w:sz w:val="29"/>
        </w:rPr>
      </w:pPr>
    </w:p>
    <w:p>
      <w:pPr>
        <w:pStyle w:val="BodyText"/>
        <w:spacing w:line="372" w:lineRule="auto" w:before="92"/>
        <w:ind w:left="1080" w:right="407"/>
        <w:jc w:val="both"/>
      </w:pPr>
      <w:r>
        <w:rPr/>
        <w:t>Esta Corte de Contas já teve a oportunidade de se manifestar a respeito no Parecer</w:t>
      </w:r>
      <w:r>
        <w:rPr>
          <w:spacing w:val="1"/>
        </w:rPr>
        <w:t> </w:t>
      </w:r>
      <w:r>
        <w:rPr/>
        <w:t>em Consulta 016/2013, respondendo a indagação se um servidor efetivo nomeado</w:t>
      </w:r>
      <w:r>
        <w:rPr>
          <w:spacing w:val="1"/>
        </w:rPr>
        <w:t> </w:t>
      </w:r>
      <w:r>
        <w:rPr/>
        <w:t>no Cargo de Secretário Municipal, caso faça a opção pelo subsídio, teria direito a</w:t>
      </w:r>
      <w:r>
        <w:rPr>
          <w:spacing w:val="1"/>
        </w:rPr>
        <w:t> </w:t>
      </w:r>
      <w:r>
        <w:rPr/>
        <w:t>receber</w:t>
      </w:r>
      <w:r>
        <w:rPr>
          <w:spacing w:val="2"/>
        </w:rPr>
        <w:t> </w:t>
      </w:r>
      <w:r>
        <w:rPr/>
        <w:t>as</w:t>
      </w:r>
      <w:r>
        <w:rPr>
          <w:spacing w:val="1"/>
        </w:rPr>
        <w:t> </w:t>
      </w:r>
      <w:r>
        <w:rPr/>
        <w:t>vantagens</w:t>
      </w:r>
      <w:r>
        <w:rPr>
          <w:spacing w:val="2"/>
        </w:rPr>
        <w:t> </w:t>
      </w:r>
      <w:r>
        <w:rPr/>
        <w:t>pessoais</w:t>
      </w:r>
      <w:r>
        <w:rPr>
          <w:spacing w:val="1"/>
        </w:rPr>
        <w:t> </w:t>
      </w:r>
      <w:r>
        <w:rPr/>
        <w:t>quinquênio</w:t>
      </w:r>
      <w:r>
        <w:rPr>
          <w:spacing w:val="1"/>
        </w:rPr>
        <w:t> </w:t>
      </w:r>
      <w:r>
        <w:rPr/>
        <w:t>e</w:t>
      </w:r>
      <w:r>
        <w:rPr>
          <w:spacing w:val="3"/>
        </w:rPr>
        <w:t> </w:t>
      </w:r>
      <w:r>
        <w:rPr/>
        <w:t>decênio,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seguir</w:t>
      </w:r>
      <w:r>
        <w:rPr>
          <w:spacing w:val="3"/>
        </w:rPr>
        <w:t> </w:t>
      </w:r>
      <w:r>
        <w:rPr/>
        <w:t>ementado</w:t>
      </w:r>
      <w:r>
        <w:rPr>
          <w:color w:val="1F487C"/>
        </w:rPr>
        <w:t>:</w:t>
      </w:r>
    </w:p>
    <w:p>
      <w:pPr>
        <w:pStyle w:val="BodyText"/>
        <w:spacing w:line="274" w:lineRule="exact"/>
        <w:ind w:left="1281"/>
      </w:pPr>
      <w:r>
        <w:rPr>
          <w:color w:val="FF0000"/>
          <w:w w:val="100"/>
        </w:rPr>
        <w:t>.</w:t>
      </w:r>
    </w:p>
    <w:p>
      <w:pPr>
        <w:spacing w:before="156"/>
        <w:ind w:left="2779" w:right="0" w:firstLine="0"/>
        <w:jc w:val="both"/>
        <w:rPr>
          <w:rFonts w:ascii="Arial"/>
          <w:b/>
          <w:sz w:val="22"/>
        </w:rPr>
      </w:pPr>
      <w:r>
        <w:rPr>
          <w:rFonts w:ascii="Arial"/>
          <w:b/>
          <w:sz w:val="22"/>
        </w:rPr>
        <w:t>PARECER/CONSULTA</w:t>
      </w:r>
      <w:r>
        <w:rPr>
          <w:rFonts w:ascii="Arial"/>
          <w:b/>
          <w:spacing w:val="-11"/>
          <w:sz w:val="22"/>
        </w:rPr>
        <w:t> </w:t>
      </w:r>
      <w:r>
        <w:rPr>
          <w:rFonts w:ascii="Arial"/>
          <w:b/>
          <w:sz w:val="22"/>
        </w:rPr>
        <w:t>TC-016/2013</w:t>
      </w:r>
    </w:p>
    <w:p>
      <w:pPr>
        <w:spacing w:before="11"/>
        <w:ind w:left="2779" w:right="0" w:firstLine="0"/>
        <w:jc w:val="left"/>
        <w:rPr>
          <w:sz w:val="22"/>
        </w:rPr>
      </w:pPr>
      <w:r>
        <w:rPr>
          <w:sz w:val="22"/>
        </w:rPr>
        <w:t>PROCESSO</w:t>
      </w:r>
      <w:r>
        <w:rPr>
          <w:spacing w:val="8"/>
          <w:sz w:val="22"/>
        </w:rPr>
        <w:t> </w:t>
      </w:r>
      <w:r>
        <w:rPr>
          <w:sz w:val="22"/>
        </w:rPr>
        <w:t>-</w:t>
      </w:r>
      <w:r>
        <w:rPr>
          <w:spacing w:val="3"/>
          <w:sz w:val="22"/>
        </w:rPr>
        <w:t> </w:t>
      </w:r>
      <w:r>
        <w:rPr>
          <w:sz w:val="22"/>
        </w:rPr>
        <w:t>TC-7523/2009</w:t>
      </w:r>
    </w:p>
    <w:p>
      <w:pPr>
        <w:spacing w:line="244" w:lineRule="auto" w:before="6"/>
        <w:ind w:left="2779" w:right="1416" w:firstLine="0"/>
        <w:jc w:val="left"/>
        <w:rPr>
          <w:sz w:val="22"/>
        </w:rPr>
      </w:pPr>
      <w:r>
        <w:rPr>
          <w:sz w:val="22"/>
        </w:rPr>
        <w:t>INTERESSADO - PREFEITURA MUNICIPAL DE RIO BANANAL</w:t>
      </w:r>
      <w:r>
        <w:rPr>
          <w:spacing w:val="-59"/>
          <w:sz w:val="22"/>
        </w:rPr>
        <w:t> </w:t>
      </w:r>
      <w:r>
        <w:rPr>
          <w:sz w:val="22"/>
        </w:rPr>
        <w:t>ASSUNTO</w:t>
      </w:r>
      <w:r>
        <w:rPr>
          <w:spacing w:val="3"/>
          <w:sz w:val="22"/>
        </w:rPr>
        <w:t> </w:t>
      </w:r>
      <w:r>
        <w:rPr>
          <w:sz w:val="22"/>
        </w:rPr>
        <w:t>-</w:t>
      </w:r>
      <w:r>
        <w:rPr>
          <w:spacing w:val="-1"/>
          <w:sz w:val="22"/>
        </w:rPr>
        <w:t> </w:t>
      </w:r>
      <w:r>
        <w:rPr>
          <w:sz w:val="22"/>
        </w:rPr>
        <w:t>CONSULTA</w:t>
      </w:r>
    </w:p>
    <w:p>
      <w:pPr>
        <w:spacing w:line="254" w:lineRule="auto" w:before="7"/>
        <w:ind w:left="2779" w:right="394" w:firstLine="0"/>
        <w:jc w:val="both"/>
        <w:rPr>
          <w:rFonts w:ascii="Arial" w:hAnsi="Arial"/>
          <w:b/>
          <w:sz w:val="22"/>
        </w:rPr>
      </w:pPr>
      <w:r>
        <w:rPr/>
        <w:pict>
          <v:rect style="position:absolute;margin-left:355.339996pt;margin-top:40.183868pt;width:2.88pt;height:13.464pt;mso-position-horizontal-relative:page;mso-position-vertical-relative:paragraph;z-index:-16583680" filled="true" fillcolor="#ffff00" stroked="false">
            <v:fill type="solid"/>
            <w10:wrap type="none"/>
          </v:rect>
        </w:pict>
      </w:r>
      <w:r>
        <w:rPr>
          <w:rFonts w:ascii="Arial" w:hAnsi="Arial"/>
          <w:b/>
          <w:sz w:val="22"/>
        </w:rPr>
        <w:t>SERVIDOR EFETIVO - DIREITO À OBTENÇÃO DE VANTAGENS DO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QUINQUÊNIO E DECÊNIO - IMPOSSIBILIDADE DE SE CUMULAR 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SUBSÍDIO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CARGO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SECRETÁRIO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MUNICIPAL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COM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AS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VANTAGENS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b/>
          <w:sz w:val="22"/>
        </w:rPr>
        <w:t>CARGO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EFETIVO.</w:t>
      </w:r>
    </w:p>
    <w:p>
      <w:pPr>
        <w:spacing w:before="4"/>
        <w:ind w:left="2779" w:right="0" w:firstLine="0"/>
        <w:jc w:val="left"/>
        <w:rPr>
          <w:rFonts w:ascii="Times New Roman"/>
          <w:b/>
          <w:sz w:val="22"/>
        </w:rPr>
      </w:pPr>
      <w:r>
        <w:rPr>
          <w:rFonts w:ascii="Times New Roman"/>
          <w:b/>
          <w:sz w:val="22"/>
        </w:rPr>
        <w:t>(...)</w:t>
      </w:r>
    </w:p>
    <w:p>
      <w:pPr>
        <w:spacing w:line="254" w:lineRule="auto" w:before="10"/>
        <w:ind w:left="2779" w:right="389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CONCLUSÃO </w:t>
      </w:r>
      <w:r>
        <w:rPr>
          <w:sz w:val="22"/>
        </w:rPr>
        <w:t>Por todo o exposto, sugere-se o conhecimento da presente</w:t>
      </w:r>
      <w:r>
        <w:rPr>
          <w:spacing w:val="1"/>
          <w:sz w:val="22"/>
        </w:rPr>
        <w:t> </w:t>
      </w:r>
      <w:r>
        <w:rPr>
          <w:sz w:val="22"/>
        </w:rPr>
        <w:t>consulta, por estarem presentes os requisitos de admissibilidade. Quanto</w:t>
      </w:r>
      <w:r>
        <w:rPr>
          <w:spacing w:val="1"/>
          <w:sz w:val="22"/>
        </w:rPr>
        <w:t> </w:t>
      </w:r>
      <w:r>
        <w:rPr>
          <w:sz w:val="22"/>
        </w:rPr>
        <w:t>ao mérito, conclui-se nos seguintes termos: </w:t>
      </w:r>
      <w:r>
        <w:rPr>
          <w:rFonts w:ascii="Arial" w:hAnsi="Arial"/>
          <w:b/>
          <w:sz w:val="22"/>
        </w:rPr>
        <w:t>caso o servidor efetivo seja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nomeado para o cargo de Secretário Municipal e</w:t>
      </w:r>
      <w:r>
        <w:rPr>
          <w:rFonts w:ascii="Arial" w:hAnsi="Arial"/>
          <w:b/>
          <w:spacing w:val="61"/>
          <w:sz w:val="22"/>
        </w:rPr>
        <w:t> </w:t>
      </w:r>
      <w:r>
        <w:rPr>
          <w:rFonts w:ascii="Arial" w:hAnsi="Arial"/>
          <w:b/>
          <w:sz w:val="22"/>
          <w:u w:val="thick"/>
        </w:rPr>
        <w:t>opte</w:t>
      </w:r>
      <w:r>
        <w:rPr>
          <w:rFonts w:ascii="Arial" w:hAnsi="Arial"/>
          <w:b/>
          <w:sz w:val="22"/>
        </w:rPr>
        <w:t> pelo subsídio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 cargo que assumiu, estando tal possibilidade prevista no Estatuto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Servidores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locais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não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será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possível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acrescer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à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referida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remuneração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valores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recebidos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a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título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de</w:t>
      </w:r>
      <w:r>
        <w:rPr>
          <w:rFonts w:ascii="Arial" w:hAnsi="Arial"/>
          <w:b/>
          <w:spacing w:val="62"/>
          <w:sz w:val="22"/>
        </w:rPr>
        <w:t> </w:t>
      </w:r>
      <w:r>
        <w:rPr>
          <w:rFonts w:ascii="Arial" w:hAnsi="Arial"/>
          <w:b/>
          <w:sz w:val="22"/>
        </w:rPr>
        <w:t>gratificações</w:t>
      </w:r>
      <w:r>
        <w:rPr>
          <w:rFonts w:ascii="Arial" w:hAnsi="Arial"/>
          <w:b/>
          <w:spacing w:val="62"/>
          <w:sz w:val="22"/>
        </w:rPr>
        <w:t> </w:t>
      </w:r>
      <w:r>
        <w:rPr>
          <w:rFonts w:ascii="Arial" w:hAnsi="Arial"/>
          <w:b/>
          <w:sz w:val="22"/>
        </w:rPr>
        <w:t>ou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adicionais</w:t>
      </w:r>
      <w:r>
        <w:rPr>
          <w:sz w:val="22"/>
        </w:rPr>
        <w:t>, conforme expressa previsão do artigo 39, parágrafo 4º, da</w:t>
      </w:r>
      <w:r>
        <w:rPr>
          <w:spacing w:val="1"/>
          <w:sz w:val="22"/>
        </w:rPr>
        <w:t> </w:t>
      </w:r>
      <w:r>
        <w:rPr>
          <w:sz w:val="22"/>
        </w:rPr>
        <w:t>Constituição</w:t>
      </w:r>
      <w:r>
        <w:rPr>
          <w:spacing w:val="2"/>
          <w:sz w:val="22"/>
        </w:rPr>
        <w:t> </w:t>
      </w:r>
      <w:r>
        <w:rPr>
          <w:sz w:val="22"/>
        </w:rPr>
        <w:t>Federal</w:t>
      </w:r>
      <w:r>
        <w:rPr>
          <w:rFonts w:ascii="Arial" w:hAnsi="Arial"/>
          <w:i/>
          <w:sz w:val="22"/>
        </w:rPr>
        <w:t>”.</w:t>
      </w:r>
    </w:p>
    <w:p>
      <w:pPr>
        <w:pStyle w:val="BodyText"/>
        <w:spacing w:before="7"/>
        <w:rPr>
          <w:rFonts w:ascii="Arial"/>
          <w:i/>
          <w:sz w:val="23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Deste</w:t>
      </w:r>
      <w:r>
        <w:rPr>
          <w:spacing w:val="1"/>
        </w:rPr>
        <w:t> </w:t>
      </w:r>
      <w:r>
        <w:rPr/>
        <w:t>modo,</w:t>
      </w:r>
      <w:r>
        <w:rPr>
          <w:spacing w:val="1"/>
        </w:rPr>
        <w:t> </w:t>
      </w:r>
      <w:r>
        <w:rPr/>
        <w:t>verifica-se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consulta</w:t>
      </w:r>
      <w:r>
        <w:rPr>
          <w:spacing w:val="1"/>
        </w:rPr>
        <w:t> </w:t>
      </w:r>
      <w:r>
        <w:rPr/>
        <w:t>mencionada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tema</w:t>
      </w:r>
      <w:r>
        <w:rPr>
          <w:spacing w:val="1"/>
        </w:rPr>
        <w:t> </w:t>
      </w:r>
      <w:r>
        <w:rPr/>
        <w:t>submetido</w:t>
      </w:r>
      <w:r>
        <w:rPr>
          <w:spacing w:val="66"/>
        </w:rPr>
        <w:t> </w:t>
      </w:r>
      <w:r>
        <w:rPr/>
        <w:t>à</w:t>
      </w:r>
      <w:r>
        <w:rPr>
          <w:spacing w:val="1"/>
        </w:rPr>
        <w:t> </w:t>
      </w:r>
      <w:r>
        <w:rPr/>
        <w:t>apreciação</w:t>
      </w:r>
      <w:r>
        <w:rPr>
          <w:spacing w:val="1"/>
        </w:rPr>
        <w:t> </w:t>
      </w:r>
      <w:r>
        <w:rPr/>
        <w:t>desta</w:t>
      </w:r>
      <w:r>
        <w:rPr>
          <w:spacing w:val="1"/>
        </w:rPr>
        <w:t> </w:t>
      </w:r>
      <w:r>
        <w:rPr/>
        <w:t>Corte</w:t>
      </w:r>
      <w:r>
        <w:rPr>
          <w:spacing w:val="1"/>
        </w:rPr>
        <w:t> </w:t>
      </w:r>
      <w:r>
        <w:rPr/>
        <w:t>se</w:t>
      </w:r>
      <w:r>
        <w:rPr>
          <w:spacing w:val="1"/>
        </w:rPr>
        <w:t> </w:t>
      </w:r>
      <w:r>
        <w:rPr/>
        <w:t>deu</w:t>
      </w:r>
      <w:r>
        <w:rPr>
          <w:spacing w:val="1"/>
        </w:rPr>
        <w:t> </w:t>
      </w:r>
      <w:r>
        <w:rPr/>
        <w:t>sobre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impossibilidade</w:t>
      </w:r>
      <w:r>
        <w:rPr>
          <w:spacing w:val="1"/>
        </w:rPr>
        <w:t> </w:t>
      </w:r>
      <w:r>
        <w:rPr/>
        <w:t>de</w:t>
      </w:r>
      <w:r>
        <w:rPr>
          <w:spacing w:val="66"/>
        </w:rPr>
        <w:t> </w:t>
      </w:r>
      <w:r>
        <w:rPr/>
        <w:t>servidor</w:t>
      </w:r>
      <w:r>
        <w:rPr>
          <w:spacing w:val="67"/>
        </w:rPr>
        <w:t> </w:t>
      </w:r>
      <w:r>
        <w:rPr/>
        <w:t>efetivo,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 Municipal, receber subsídio cumulado com as</w:t>
      </w:r>
      <w:r>
        <w:rPr>
          <w:spacing w:val="1"/>
        </w:rPr>
        <w:t> </w:t>
      </w:r>
      <w:r>
        <w:rPr/>
        <w:t>vantagens</w:t>
      </w:r>
      <w:r>
        <w:rPr>
          <w:spacing w:val="3"/>
        </w:rPr>
        <w:t> </w:t>
      </w:r>
      <w:r>
        <w:rPr/>
        <w:t>(gratificações</w:t>
      </w:r>
      <w:r>
        <w:rPr>
          <w:spacing w:val="4"/>
        </w:rPr>
        <w:t> </w:t>
      </w:r>
      <w:r>
        <w:rPr/>
        <w:t>e/ou</w:t>
      </w:r>
      <w:r>
        <w:rPr>
          <w:spacing w:val="4"/>
        </w:rPr>
        <w:t> </w:t>
      </w:r>
      <w:r>
        <w:rPr/>
        <w:t>adicionais)</w:t>
      </w:r>
      <w:r>
        <w:rPr>
          <w:spacing w:val="5"/>
        </w:rPr>
        <w:t> </w:t>
      </w:r>
      <w:r>
        <w:rPr/>
        <w:t>do</w:t>
      </w:r>
      <w:r>
        <w:rPr>
          <w:spacing w:val="4"/>
        </w:rPr>
        <w:t> </w:t>
      </w:r>
      <w:r>
        <w:rPr/>
        <w:t>cargo</w:t>
      </w:r>
      <w:r>
        <w:rPr>
          <w:spacing w:val="4"/>
        </w:rPr>
        <w:t> </w:t>
      </w:r>
      <w:r>
        <w:rPr/>
        <w:t>efetivo,</w:t>
      </w:r>
      <w:r>
        <w:rPr>
          <w:spacing w:val="3"/>
        </w:rPr>
        <w:t> </w:t>
      </w:r>
      <w:r>
        <w:rPr/>
        <w:t>assim</w:t>
      </w:r>
      <w:r>
        <w:rPr>
          <w:spacing w:val="-4"/>
        </w:rPr>
        <w:t> </w:t>
      </w:r>
      <w:r>
        <w:rPr/>
        <w:t>se</w:t>
      </w:r>
      <w:r>
        <w:rPr>
          <w:spacing w:val="5"/>
        </w:rPr>
        <w:t> </w:t>
      </w:r>
      <w:r>
        <w:rPr/>
        <w:t>pronunciando:</w:t>
      </w:r>
    </w:p>
    <w:p>
      <w:pPr>
        <w:pStyle w:val="BodyText"/>
        <w:rPr>
          <w:sz w:val="37"/>
        </w:rPr>
      </w:pPr>
    </w:p>
    <w:p>
      <w:pPr>
        <w:spacing w:line="374" w:lineRule="auto" w:before="0"/>
        <w:ind w:left="2779" w:right="370" w:firstLine="0"/>
        <w:jc w:val="left"/>
        <w:rPr>
          <w:rFonts w:ascii="Arial" w:hAnsi="Arial"/>
          <w:b/>
          <w:sz w:val="22"/>
        </w:rPr>
      </w:pPr>
      <w:r>
        <w:rPr>
          <w:sz w:val="22"/>
        </w:rPr>
        <w:t>[...]</w:t>
      </w:r>
      <w:r>
        <w:rPr>
          <w:spacing w:val="1"/>
          <w:sz w:val="22"/>
        </w:rPr>
        <w:t> </w:t>
      </w:r>
      <w:r>
        <w:rPr>
          <w:sz w:val="22"/>
        </w:rPr>
        <w:t>o</w:t>
      </w:r>
      <w:r>
        <w:rPr>
          <w:spacing w:val="1"/>
          <w:sz w:val="22"/>
        </w:rPr>
        <w:t> </w:t>
      </w:r>
      <w:r>
        <w:rPr>
          <w:sz w:val="22"/>
        </w:rPr>
        <w:t>acréscimo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tais</w:t>
      </w:r>
      <w:r>
        <w:rPr>
          <w:spacing w:val="1"/>
          <w:sz w:val="22"/>
        </w:rPr>
        <w:t> </w:t>
      </w:r>
      <w:r>
        <w:rPr>
          <w:sz w:val="22"/>
        </w:rPr>
        <w:t>vantagens,</w:t>
      </w:r>
      <w:r>
        <w:rPr>
          <w:spacing w:val="1"/>
          <w:sz w:val="22"/>
        </w:rPr>
        <w:t> </w:t>
      </w:r>
      <w:r>
        <w:rPr>
          <w:sz w:val="22"/>
        </w:rPr>
        <w:t>tais</w:t>
      </w:r>
      <w:r>
        <w:rPr>
          <w:spacing w:val="1"/>
          <w:sz w:val="22"/>
        </w:rPr>
        <w:t> </w:t>
      </w:r>
      <w:r>
        <w:rPr>
          <w:sz w:val="22"/>
        </w:rPr>
        <w:t>como,</w:t>
      </w:r>
      <w:r>
        <w:rPr>
          <w:spacing w:val="1"/>
          <w:sz w:val="22"/>
        </w:rPr>
        <w:t> </w:t>
      </w:r>
      <w:r>
        <w:rPr>
          <w:sz w:val="22"/>
        </w:rPr>
        <w:t>qüinqüênios</w:t>
      </w:r>
      <w:r>
        <w:rPr>
          <w:spacing w:val="61"/>
          <w:sz w:val="22"/>
        </w:rPr>
        <w:t> </w:t>
      </w:r>
      <w:r>
        <w:rPr>
          <w:sz w:val="22"/>
        </w:rPr>
        <w:t>[sic]</w:t>
      </w:r>
      <w:r>
        <w:rPr>
          <w:spacing w:val="61"/>
          <w:sz w:val="22"/>
        </w:rPr>
        <w:t> </w:t>
      </w:r>
      <w:r>
        <w:rPr>
          <w:sz w:val="22"/>
        </w:rPr>
        <w:t>e</w:t>
      </w:r>
      <w:r>
        <w:rPr>
          <w:spacing w:val="-59"/>
          <w:sz w:val="22"/>
        </w:rPr>
        <w:t> </w:t>
      </w:r>
      <w:r>
        <w:rPr>
          <w:sz w:val="22"/>
        </w:rPr>
        <w:t>decênios,</w:t>
      </w:r>
      <w:r>
        <w:rPr>
          <w:spacing w:val="5"/>
          <w:sz w:val="22"/>
        </w:rPr>
        <w:t> </w:t>
      </w:r>
      <w:r>
        <w:rPr>
          <w:rFonts w:ascii="Arial" w:hAnsi="Arial"/>
          <w:b/>
          <w:sz w:val="22"/>
        </w:rPr>
        <w:t>caso</w:t>
      </w:r>
      <w:r>
        <w:rPr>
          <w:rFonts w:ascii="Arial" w:hAnsi="Arial"/>
          <w:b/>
          <w:spacing w:val="60"/>
          <w:sz w:val="22"/>
        </w:rPr>
        <w:t> </w:t>
      </w:r>
      <w:r>
        <w:rPr>
          <w:rFonts w:ascii="Arial" w:hAnsi="Arial"/>
          <w:b/>
          <w:sz w:val="22"/>
        </w:rPr>
        <w:t>o  servidor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efetivo</w:t>
      </w:r>
      <w:r>
        <w:rPr>
          <w:rFonts w:ascii="Arial" w:hAnsi="Arial"/>
          <w:b/>
          <w:spacing w:val="4"/>
          <w:sz w:val="22"/>
        </w:rPr>
        <w:t> </w:t>
      </w:r>
      <w:r>
        <w:rPr>
          <w:rFonts w:ascii="Arial" w:hAnsi="Arial"/>
          <w:b/>
          <w:sz w:val="22"/>
          <w:u w:val="thick"/>
        </w:rPr>
        <w:t>faça</w:t>
      </w:r>
      <w:r>
        <w:rPr>
          <w:rFonts w:ascii="Arial" w:hAnsi="Arial"/>
          <w:b/>
          <w:spacing w:val="3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a</w:t>
      </w:r>
      <w:r>
        <w:rPr>
          <w:rFonts w:ascii="Arial" w:hAnsi="Arial"/>
          <w:b/>
          <w:spacing w:val="58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opção</w:t>
      </w:r>
      <w:r>
        <w:rPr>
          <w:rFonts w:ascii="Arial" w:hAnsi="Arial"/>
          <w:b/>
          <w:spacing w:val="60"/>
          <w:sz w:val="22"/>
        </w:rPr>
        <w:t> </w:t>
      </w:r>
      <w:r>
        <w:rPr>
          <w:rFonts w:ascii="Arial" w:hAnsi="Arial"/>
          <w:b/>
          <w:sz w:val="22"/>
        </w:rPr>
        <w:t>por</w:t>
      </w:r>
      <w:r>
        <w:rPr>
          <w:rFonts w:ascii="Arial" w:hAnsi="Arial"/>
          <w:b/>
          <w:spacing w:val="57"/>
          <w:sz w:val="22"/>
        </w:rPr>
        <w:t> </w:t>
      </w:r>
      <w:r>
        <w:rPr>
          <w:rFonts w:ascii="Arial" w:hAnsi="Arial"/>
          <w:b/>
          <w:sz w:val="22"/>
        </w:rPr>
        <w:t>subsídio</w:t>
      </w:r>
      <w:r>
        <w:rPr>
          <w:sz w:val="22"/>
        </w:rPr>
        <w:t>,</w:t>
      </w:r>
      <w:r>
        <w:rPr>
          <w:spacing w:val="58"/>
          <w:sz w:val="22"/>
        </w:rPr>
        <w:t> </w:t>
      </w:r>
      <w:r>
        <w:rPr>
          <w:rFonts w:ascii="Arial" w:hAnsi="Arial"/>
          <w:b/>
          <w:sz w:val="22"/>
        </w:rPr>
        <w:t>está</w:t>
      </w:r>
    </w:p>
    <w:p>
      <w:pPr>
        <w:spacing w:after="0" w:line="374" w:lineRule="auto"/>
        <w:jc w:val="left"/>
        <w:rPr>
          <w:rFonts w:ascii="Arial" w:hAnsi="Arial"/>
          <w:sz w:val="22"/>
        </w:rPr>
        <w:sectPr>
          <w:headerReference w:type="default" r:id="rId28"/>
          <w:footerReference w:type="default" r:id="rId29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before="10"/>
        <w:rPr>
          <w:rFonts w:ascii="Arial"/>
          <w:b/>
          <w:sz w:val="8"/>
        </w:rPr>
      </w:pPr>
    </w:p>
    <w:p>
      <w:pPr>
        <w:spacing w:line="369" w:lineRule="auto" w:before="94"/>
        <w:ind w:left="2779" w:right="390" w:firstLine="0"/>
        <w:jc w:val="both"/>
        <w:rPr>
          <w:sz w:val="22"/>
        </w:rPr>
      </w:pPr>
      <w:r>
        <w:rPr>
          <w:rFonts w:ascii="Arial" w:hAnsi="Arial"/>
          <w:b/>
          <w:sz w:val="22"/>
        </w:rPr>
        <w:t>expressamente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vedada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[sic]</w:t>
      </w:r>
      <w:r>
        <w:rPr>
          <w:spacing w:val="1"/>
          <w:sz w:val="22"/>
        </w:rPr>
        <w:t> </w:t>
      </w:r>
      <w:r>
        <w:rPr>
          <w:sz w:val="22"/>
        </w:rPr>
        <w:t>[...].</w:t>
      </w:r>
      <w:r>
        <w:rPr>
          <w:spacing w:val="1"/>
          <w:sz w:val="22"/>
        </w:rPr>
        <w:t> </w:t>
      </w:r>
      <w:r>
        <w:rPr>
          <w:sz w:val="22"/>
        </w:rPr>
        <w:t>Excetuam-se</w:t>
      </w:r>
      <w:r>
        <w:rPr>
          <w:spacing w:val="1"/>
          <w:sz w:val="22"/>
        </w:rPr>
        <w:t> </w:t>
      </w:r>
      <w:r>
        <w:rPr>
          <w:sz w:val="22"/>
        </w:rPr>
        <w:t>apenas</w:t>
      </w:r>
      <w:r>
        <w:rPr>
          <w:spacing w:val="1"/>
          <w:sz w:val="22"/>
        </w:rPr>
        <w:t> </w:t>
      </w:r>
      <w:r>
        <w:rPr>
          <w:sz w:val="22"/>
        </w:rPr>
        <w:t>as</w:t>
      </w:r>
      <w:r>
        <w:rPr>
          <w:spacing w:val="1"/>
          <w:sz w:val="22"/>
        </w:rPr>
        <w:t> </w:t>
      </w:r>
      <w:r>
        <w:rPr>
          <w:sz w:val="22"/>
        </w:rPr>
        <w:t>verbas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natureza indenizatória, tais como, ajuda de custo, diárias [...] e ainda, as</w:t>
      </w:r>
      <w:r>
        <w:rPr>
          <w:spacing w:val="1"/>
          <w:sz w:val="22"/>
        </w:rPr>
        <w:t> </w:t>
      </w:r>
      <w:r>
        <w:rPr>
          <w:sz w:val="22"/>
        </w:rPr>
        <w:t>garantias</w:t>
      </w:r>
      <w:r>
        <w:rPr>
          <w:spacing w:val="1"/>
          <w:sz w:val="22"/>
        </w:rPr>
        <w:t> </w:t>
      </w:r>
      <w:r>
        <w:rPr>
          <w:sz w:val="22"/>
        </w:rPr>
        <w:t>constitucionais,</w:t>
      </w:r>
      <w:r>
        <w:rPr>
          <w:spacing w:val="1"/>
          <w:sz w:val="22"/>
        </w:rPr>
        <w:t> </w:t>
      </w:r>
      <w:r>
        <w:rPr>
          <w:sz w:val="22"/>
        </w:rPr>
        <w:t>tais</w:t>
      </w:r>
      <w:r>
        <w:rPr>
          <w:spacing w:val="1"/>
          <w:sz w:val="22"/>
        </w:rPr>
        <w:t> </w:t>
      </w:r>
      <w:r>
        <w:rPr>
          <w:sz w:val="22"/>
        </w:rPr>
        <w:t>como,</w:t>
      </w:r>
      <w:r>
        <w:rPr>
          <w:spacing w:val="1"/>
          <w:sz w:val="22"/>
        </w:rPr>
        <w:t> </w:t>
      </w:r>
      <w:r>
        <w:rPr>
          <w:sz w:val="22"/>
        </w:rPr>
        <w:t>serviços</w:t>
      </w:r>
      <w:r>
        <w:rPr>
          <w:spacing w:val="1"/>
          <w:sz w:val="22"/>
        </w:rPr>
        <w:t> </w:t>
      </w:r>
      <w:r>
        <w:rPr>
          <w:sz w:val="22"/>
        </w:rPr>
        <w:t>extraordinários,</w:t>
      </w:r>
      <w:r>
        <w:rPr>
          <w:spacing w:val="1"/>
          <w:sz w:val="22"/>
        </w:rPr>
        <w:t> </w:t>
      </w:r>
      <w:r>
        <w:rPr>
          <w:sz w:val="22"/>
        </w:rPr>
        <w:t>adicional</w:t>
      </w:r>
      <w:r>
        <w:rPr>
          <w:spacing w:val="1"/>
          <w:sz w:val="22"/>
        </w:rPr>
        <w:t> </w:t>
      </w:r>
      <w:r>
        <w:rPr>
          <w:sz w:val="22"/>
        </w:rPr>
        <w:t>noturno, um terço de férias e outros, que, nos termos do art. 39, § 3º, da</w:t>
      </w:r>
      <w:r>
        <w:rPr>
          <w:spacing w:val="1"/>
          <w:sz w:val="22"/>
        </w:rPr>
        <w:t> </w:t>
      </w:r>
      <w:r>
        <w:rPr>
          <w:sz w:val="22"/>
        </w:rPr>
        <w:t>Constituição</w:t>
      </w:r>
      <w:r>
        <w:rPr>
          <w:spacing w:val="1"/>
          <w:sz w:val="22"/>
        </w:rPr>
        <w:t> </w:t>
      </w:r>
      <w:r>
        <w:rPr>
          <w:sz w:val="22"/>
        </w:rPr>
        <w:t>Federal,</w:t>
      </w:r>
      <w:r>
        <w:rPr>
          <w:spacing w:val="1"/>
          <w:sz w:val="22"/>
        </w:rPr>
        <w:t> </w:t>
      </w:r>
      <w:r>
        <w:rPr>
          <w:sz w:val="22"/>
        </w:rPr>
        <w:t>são</w:t>
      </w:r>
      <w:r>
        <w:rPr>
          <w:spacing w:val="1"/>
          <w:sz w:val="22"/>
        </w:rPr>
        <w:t> </w:t>
      </w:r>
      <w:r>
        <w:rPr>
          <w:sz w:val="22"/>
        </w:rPr>
        <w:t>também aplicáveis</w:t>
      </w:r>
      <w:r>
        <w:rPr>
          <w:spacing w:val="61"/>
          <w:sz w:val="22"/>
        </w:rPr>
        <w:t> </w:t>
      </w:r>
      <w:r>
        <w:rPr>
          <w:sz w:val="22"/>
        </w:rPr>
        <w:t>[...]. Ressalta-se, contudo,</w:t>
      </w:r>
      <w:r>
        <w:rPr>
          <w:spacing w:val="1"/>
          <w:sz w:val="22"/>
        </w:rPr>
        <w:t> </w:t>
      </w:r>
      <w:r>
        <w:rPr>
          <w:sz w:val="22"/>
        </w:rPr>
        <w:t>que mesmo em relação às exceções referenciadas, não é pacífica a sua</w:t>
      </w:r>
      <w:r>
        <w:rPr>
          <w:spacing w:val="1"/>
          <w:sz w:val="22"/>
        </w:rPr>
        <w:t> </w:t>
      </w:r>
      <w:r>
        <w:rPr>
          <w:sz w:val="22"/>
        </w:rPr>
        <w:t>aplicação</w:t>
      </w:r>
      <w:r>
        <w:rPr>
          <w:spacing w:val="1"/>
          <w:sz w:val="22"/>
        </w:rPr>
        <w:t> </w:t>
      </w:r>
      <w:r>
        <w:rPr>
          <w:sz w:val="22"/>
        </w:rPr>
        <w:t>em</w:t>
      </w:r>
      <w:r>
        <w:rPr>
          <w:spacing w:val="1"/>
          <w:sz w:val="22"/>
        </w:rPr>
        <w:t> </w:t>
      </w:r>
      <w:r>
        <w:rPr>
          <w:sz w:val="22"/>
        </w:rPr>
        <w:t>relação</w:t>
      </w:r>
      <w:r>
        <w:rPr>
          <w:spacing w:val="1"/>
          <w:sz w:val="22"/>
        </w:rPr>
        <w:t> </w:t>
      </w:r>
      <w:r>
        <w:rPr>
          <w:sz w:val="22"/>
        </w:rPr>
        <w:t>aos</w:t>
      </w:r>
      <w:r>
        <w:rPr>
          <w:spacing w:val="1"/>
          <w:sz w:val="22"/>
        </w:rPr>
        <w:t> </w:t>
      </w:r>
      <w:r>
        <w:rPr>
          <w:sz w:val="22"/>
        </w:rPr>
        <w:t>agentes políticos, tais como, os Secretários</w:t>
      </w:r>
      <w:r>
        <w:rPr>
          <w:spacing w:val="1"/>
          <w:sz w:val="22"/>
        </w:rPr>
        <w:t> </w:t>
      </w:r>
      <w:r>
        <w:rPr>
          <w:sz w:val="22"/>
        </w:rPr>
        <w:t>Municipais.</w:t>
      </w:r>
    </w:p>
    <w:p>
      <w:pPr>
        <w:pStyle w:val="BodyText"/>
      </w:pPr>
    </w:p>
    <w:p>
      <w:pPr>
        <w:pStyle w:val="BodyText"/>
        <w:spacing w:line="372" w:lineRule="auto" w:before="141"/>
        <w:ind w:left="1080" w:right="393"/>
        <w:jc w:val="both"/>
      </w:pPr>
      <w:r>
        <w:rPr/>
        <w:t>Da</w:t>
      </w:r>
      <w:r>
        <w:rPr>
          <w:spacing w:val="1"/>
        </w:rPr>
        <w:t> </w:t>
      </w:r>
      <w:r>
        <w:rPr/>
        <w:t>resposta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consulta</w:t>
      </w:r>
      <w:r>
        <w:rPr>
          <w:spacing w:val="1"/>
        </w:rPr>
        <w:t> </w:t>
      </w:r>
      <w:r>
        <w:rPr/>
        <w:t>resta</w:t>
      </w:r>
      <w:r>
        <w:rPr>
          <w:spacing w:val="1"/>
        </w:rPr>
        <w:t> </w:t>
      </w:r>
      <w:r>
        <w:rPr/>
        <w:t>claro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optando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pelo</w:t>
      </w:r>
      <w:r>
        <w:rPr>
          <w:spacing w:val="1"/>
        </w:rPr>
        <w:t> </w:t>
      </w:r>
      <w:r>
        <w:rPr/>
        <w:t>subsídio</w:t>
      </w:r>
      <w:r>
        <w:rPr>
          <w:spacing w:val="66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 Estadual ou Municipal, não poderia acrescer as vantagens pessoais que</w:t>
      </w:r>
      <w:r>
        <w:rPr>
          <w:spacing w:val="1"/>
        </w:rPr>
        <w:t> </w:t>
      </w:r>
      <w:r>
        <w:rPr/>
        <w:t>compõem</w:t>
      </w:r>
      <w:r>
        <w:rPr>
          <w:spacing w:val="15"/>
        </w:rPr>
        <w:t> </w:t>
      </w:r>
      <w:r>
        <w:rPr/>
        <w:t>a</w:t>
      </w:r>
      <w:r>
        <w:rPr>
          <w:spacing w:val="24"/>
        </w:rPr>
        <w:t> </w:t>
      </w:r>
      <w:r>
        <w:rPr/>
        <w:t>remuneração</w:t>
      </w:r>
      <w:r>
        <w:rPr>
          <w:spacing w:val="24"/>
        </w:rPr>
        <w:t> </w:t>
      </w:r>
      <w:r>
        <w:rPr/>
        <w:t>do</w:t>
      </w:r>
      <w:r>
        <w:rPr>
          <w:spacing w:val="25"/>
        </w:rPr>
        <w:t> </w:t>
      </w:r>
      <w:r>
        <w:rPr/>
        <w:t>cargo</w:t>
      </w:r>
      <w:r>
        <w:rPr>
          <w:spacing w:val="24"/>
        </w:rPr>
        <w:t> </w:t>
      </w:r>
      <w:r>
        <w:rPr/>
        <w:t>efetivo,</w:t>
      </w:r>
      <w:r>
        <w:rPr>
          <w:spacing w:val="23"/>
        </w:rPr>
        <w:t> </w:t>
      </w:r>
      <w:r>
        <w:rPr/>
        <w:t>pois</w:t>
      </w:r>
      <w:r>
        <w:rPr>
          <w:spacing w:val="19"/>
        </w:rPr>
        <w:t> </w:t>
      </w:r>
      <w:r>
        <w:rPr/>
        <w:t>o</w:t>
      </w:r>
      <w:r>
        <w:rPr>
          <w:spacing w:val="19"/>
        </w:rPr>
        <w:t> </w:t>
      </w:r>
      <w:r>
        <w:rPr/>
        <w:t>comando</w:t>
      </w:r>
      <w:r>
        <w:rPr>
          <w:spacing w:val="19"/>
        </w:rPr>
        <w:t> </w:t>
      </w:r>
      <w:r>
        <w:rPr/>
        <w:t>inserto</w:t>
      </w:r>
      <w:r>
        <w:rPr>
          <w:spacing w:val="20"/>
        </w:rPr>
        <w:t> </w:t>
      </w:r>
      <w:r>
        <w:rPr/>
        <w:t>no</w:t>
      </w:r>
      <w:r>
        <w:rPr>
          <w:spacing w:val="19"/>
        </w:rPr>
        <w:t> </w:t>
      </w:r>
      <w:r>
        <w:rPr/>
        <w:t>art.</w:t>
      </w:r>
      <w:r>
        <w:rPr>
          <w:spacing w:val="19"/>
        </w:rPr>
        <w:t> </w:t>
      </w:r>
      <w:r>
        <w:rPr/>
        <w:t>39,</w:t>
      </w:r>
      <w:r>
        <w:rPr>
          <w:spacing w:val="19"/>
        </w:rPr>
        <w:t> </w:t>
      </w:r>
      <w:r>
        <w:rPr/>
        <w:t>§4º,</w:t>
      </w:r>
      <w:r>
        <w:rPr>
          <w:spacing w:val="-65"/>
        </w:rPr>
        <w:t> </w:t>
      </w:r>
      <w:r>
        <w:rPr/>
        <w:t>da</w:t>
      </w:r>
      <w:r>
        <w:rPr>
          <w:spacing w:val="1"/>
        </w:rPr>
        <w:t> </w:t>
      </w:r>
      <w:r>
        <w:rPr/>
        <w:t>CF</w:t>
      </w:r>
      <w:r>
        <w:rPr>
          <w:spacing w:val="1"/>
        </w:rPr>
        <w:t> </w:t>
      </w:r>
      <w:r>
        <w:rPr/>
        <w:t>veda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acréscimo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gratificação,</w:t>
      </w:r>
      <w:r>
        <w:rPr>
          <w:spacing w:val="1"/>
        </w:rPr>
        <w:t> </w:t>
      </w:r>
      <w:r>
        <w:rPr/>
        <w:t>adicional,</w:t>
      </w:r>
      <w:r>
        <w:rPr>
          <w:spacing w:val="1"/>
        </w:rPr>
        <w:t> </w:t>
      </w:r>
      <w:r>
        <w:rPr/>
        <w:t>abono,</w:t>
      </w:r>
      <w:r>
        <w:rPr>
          <w:spacing w:val="1"/>
        </w:rPr>
        <w:t> </w:t>
      </w:r>
      <w:r>
        <w:rPr/>
        <w:t>prêmio,</w:t>
      </w:r>
      <w:r>
        <w:rPr>
          <w:spacing w:val="1"/>
        </w:rPr>
        <w:t> </w:t>
      </w:r>
      <w:r>
        <w:rPr/>
        <w:t>verba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representação ou outra espécie remuneratória.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4"/>
        <w:jc w:val="both"/>
      </w:pPr>
      <w:r>
        <w:rPr/>
        <w:t>Outra conclusão que ressai do Parecer Consulta TC-016/2013 é que o servidor</w:t>
      </w:r>
      <w:r>
        <w:rPr>
          <w:spacing w:val="1"/>
        </w:rPr>
        <w:t> </w:t>
      </w:r>
      <w:r>
        <w:rPr/>
        <w:t>efetivo cedido para ocupar o cargo de Secretário Municipal teria basicamente o</w:t>
      </w:r>
      <w:r>
        <w:rPr>
          <w:spacing w:val="1"/>
        </w:rPr>
        <w:t> </w:t>
      </w:r>
      <w:r>
        <w:rPr/>
        <w:t>direito de optar entre a remuneração do cargo efetivo e o subsídio de Secretário, e</w:t>
      </w:r>
      <w:r>
        <w:rPr>
          <w:spacing w:val="1"/>
        </w:rPr>
        <w:t> </w:t>
      </w:r>
      <w:r>
        <w:rPr/>
        <w:t>isto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incontroverso.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5"/>
        <w:jc w:val="both"/>
      </w:pPr>
      <w:r>
        <w:rPr/>
        <w:t>Em suma, no atual entendimento desta Corte de Contas o servidor efetivo cedido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em comissão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função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confiança,</w:t>
      </w:r>
      <w:r>
        <w:rPr>
          <w:spacing w:val="1"/>
        </w:rPr>
        <w:t> </w:t>
      </w:r>
      <w:r>
        <w:rPr/>
        <w:t>poderá</w:t>
      </w:r>
      <w:r>
        <w:rPr>
          <w:spacing w:val="1"/>
        </w:rPr>
        <w:t> </w:t>
      </w:r>
      <w:r>
        <w:rPr/>
        <w:t>optar entre a</w:t>
      </w:r>
      <w:r>
        <w:rPr>
          <w:spacing w:val="1"/>
        </w:rPr>
        <w:t> </w:t>
      </w:r>
      <w:r>
        <w:rPr/>
        <w:t>remuneração cargo em comissão, ou do cargo efetivo acrescido de percentual do</w:t>
      </w:r>
      <w:r>
        <w:rPr>
          <w:spacing w:val="1"/>
        </w:rPr>
        <w:t> </w:t>
      </w:r>
      <w:r>
        <w:rPr/>
        <w:t>cargo em comissão, conforme estiver estabelecido na lei local, e sendo secretário</w:t>
      </w:r>
      <w:r>
        <w:rPr>
          <w:spacing w:val="1"/>
        </w:rPr>
        <w:t> </w:t>
      </w:r>
      <w:r>
        <w:rPr/>
        <w:t>municipal ou estadual poderá tão somente optar entre a remuneração do cargo</w:t>
      </w:r>
      <w:r>
        <w:rPr>
          <w:spacing w:val="1"/>
        </w:rPr>
        <w:t> </w:t>
      </w:r>
      <w:r>
        <w:rPr/>
        <w:t>efetivo ou 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do agente</w:t>
      </w:r>
      <w:r>
        <w:rPr>
          <w:spacing w:val="1"/>
        </w:rPr>
        <w:t> </w:t>
      </w:r>
      <w:r>
        <w:rPr/>
        <w:t>político.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Entendo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puro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simples</w:t>
      </w:r>
      <w:r>
        <w:rPr>
          <w:spacing w:val="1"/>
        </w:rPr>
        <w:t> </w:t>
      </w:r>
      <w:r>
        <w:rPr/>
        <w:t>direito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opção</w:t>
      </w:r>
      <w:r>
        <w:rPr>
          <w:spacing w:val="1"/>
        </w:rPr>
        <w:t> </w:t>
      </w:r>
      <w:r>
        <w:rPr/>
        <w:t>entre</w:t>
      </w:r>
      <w:r>
        <w:rPr>
          <w:spacing w:val="1"/>
        </w:rPr>
        <w:t> </w:t>
      </w:r>
      <w:r>
        <w:rPr/>
        <w:t>continuar</w:t>
      </w:r>
      <w:r>
        <w:rPr>
          <w:spacing w:val="1"/>
        </w:rPr>
        <w:t> </w:t>
      </w:r>
      <w:r>
        <w:rPr/>
        <w:t>recebendo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remuneração do cargo efetivo ou de receber integralmente o subsídio do agente</w:t>
      </w:r>
      <w:r>
        <w:rPr>
          <w:spacing w:val="1"/>
        </w:rPr>
        <w:t> </w:t>
      </w:r>
      <w:r>
        <w:rPr/>
        <w:t>político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gera</w:t>
      </w:r>
      <w:r>
        <w:rPr>
          <w:spacing w:val="1"/>
        </w:rPr>
        <w:t> </w:t>
      </w:r>
      <w:r>
        <w:rPr/>
        <w:t>maiores</w:t>
      </w:r>
      <w:r>
        <w:rPr>
          <w:spacing w:val="1"/>
        </w:rPr>
        <w:t> </w:t>
      </w:r>
      <w:r>
        <w:rPr/>
        <w:t>problemas,</w:t>
      </w:r>
      <w:r>
        <w:rPr>
          <w:spacing w:val="1"/>
        </w:rPr>
        <w:t> </w:t>
      </w:r>
      <w:r>
        <w:rPr/>
        <w:t>quando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percebe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inferior</w:t>
      </w:r>
      <w:r>
        <w:rPr>
          <w:spacing w:val="1"/>
        </w:rPr>
        <w:t> </w:t>
      </w:r>
      <w:r>
        <w:rPr/>
        <w:t>ao subsídio.</w:t>
      </w:r>
    </w:p>
    <w:p>
      <w:pPr>
        <w:spacing w:after="0" w:line="372" w:lineRule="auto"/>
        <w:jc w:val="both"/>
        <w:sectPr>
          <w:headerReference w:type="default" r:id="rId31"/>
          <w:footerReference w:type="default" r:id="rId32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91"/>
        <w:jc w:val="both"/>
      </w:pPr>
      <w:r>
        <w:rPr/>
        <w:t>No entanto, caso um servidor receba no seu cargo efetivo remuneração maior que 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exerceria</w:t>
      </w:r>
      <w:r>
        <w:rPr>
          <w:spacing w:val="1"/>
        </w:rPr>
        <w:t> </w:t>
      </w:r>
      <w:r>
        <w:rPr/>
        <w:t>funções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maior</w:t>
      </w:r>
      <w:r>
        <w:rPr>
          <w:spacing w:val="1"/>
        </w:rPr>
        <w:t> </w:t>
      </w:r>
      <w:r>
        <w:rPr/>
        <w:t>responsabilidade percebendo a mesma remuneração de seu cargo efetivo, visto que</w:t>
      </w:r>
      <w:r>
        <w:rPr>
          <w:spacing w:val="1"/>
        </w:rPr>
        <w:t> </w:t>
      </w:r>
      <w:r>
        <w:rPr/>
        <w:t>não haveria sentido para optar pelo subsídio do agente político que é inferior para</w:t>
      </w:r>
      <w:r>
        <w:rPr>
          <w:spacing w:val="1"/>
        </w:rPr>
        <w:t> </w:t>
      </w:r>
      <w:r>
        <w:rPr/>
        <w:t>exercer um cargo de maior responsabilidade, inclusive com a possibilidade de ser</w:t>
      </w:r>
      <w:r>
        <w:rPr>
          <w:spacing w:val="1"/>
        </w:rPr>
        <w:t> </w:t>
      </w:r>
      <w:r>
        <w:rPr/>
        <w:t>ordenador de despesas.</w:t>
      </w:r>
      <w:r>
        <w:rPr>
          <w:spacing w:val="1"/>
        </w:rPr>
        <w:t> </w:t>
      </w:r>
      <w:r>
        <w:rPr/>
        <w:t>Aplicando o entendimento desta Corte de Contas, neste</w:t>
      </w:r>
      <w:r>
        <w:rPr>
          <w:spacing w:val="1"/>
        </w:rPr>
        <w:t> </w:t>
      </w:r>
      <w:r>
        <w:rPr/>
        <w:t>caso, não haveria qualquer incentivo aos servidores para assumirem a função dos</w:t>
      </w:r>
      <w:r>
        <w:rPr>
          <w:spacing w:val="1"/>
        </w:rPr>
        <w:t> </w:t>
      </w:r>
      <w:r>
        <w:rPr/>
        <w:t>mencionados agentes políticos.</w:t>
      </w:r>
    </w:p>
    <w:p>
      <w:pPr>
        <w:pStyle w:val="BodyText"/>
        <w:rPr>
          <w:sz w:val="38"/>
        </w:rPr>
      </w:pPr>
    </w:p>
    <w:p>
      <w:pPr>
        <w:pStyle w:val="BodyText"/>
        <w:spacing w:line="372" w:lineRule="auto" w:before="1"/>
        <w:ind w:left="1080" w:right="392"/>
        <w:jc w:val="both"/>
      </w:pPr>
      <w:r>
        <w:rPr/>
        <w:t>Há um contrassenso na prática, nessa situação mencionada, pois se o 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designado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função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confiança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nomeado</w:t>
      </w:r>
      <w:r>
        <w:rPr>
          <w:spacing w:val="67"/>
        </w:rPr>
        <w:t> </w:t>
      </w:r>
      <w:r>
        <w:rPr/>
        <w:t>para</w:t>
      </w:r>
      <w:r>
        <w:rPr>
          <w:spacing w:val="67"/>
        </w:rPr>
        <w:t> </w:t>
      </w:r>
      <w:r>
        <w:rPr/>
        <w:t>cargo</w:t>
      </w:r>
      <w:r>
        <w:rPr>
          <w:spacing w:val="1"/>
        </w:rPr>
        <w:t> </w:t>
      </w:r>
      <w:r>
        <w:rPr/>
        <w:t>comissionado, pode optar pela remuneração deste ou do cargo efetivo acrescido de</w:t>
      </w:r>
      <w:r>
        <w:rPr>
          <w:spacing w:val="1"/>
        </w:rPr>
        <w:t> </w:t>
      </w:r>
      <w:r>
        <w:rPr/>
        <w:t>percentual</w:t>
      </w:r>
      <w:r>
        <w:rPr>
          <w:spacing w:val="4"/>
        </w:rPr>
        <w:t> </w:t>
      </w:r>
      <w:r>
        <w:rPr/>
        <w:t>do cargo</w:t>
      </w:r>
      <w:r>
        <w:rPr>
          <w:spacing w:val="1"/>
        </w:rPr>
        <w:t> </w:t>
      </w:r>
      <w:r>
        <w:rPr/>
        <w:t>comissionado, conforme</w:t>
      </w:r>
      <w:r>
        <w:rPr>
          <w:spacing w:val="1"/>
        </w:rPr>
        <w:t> </w:t>
      </w:r>
      <w:r>
        <w:rPr/>
        <w:t>dispuser</w:t>
      </w:r>
      <w:r>
        <w:rPr>
          <w:spacing w:val="1"/>
        </w:rPr>
        <w:t> </w:t>
      </w:r>
      <w:r>
        <w:rPr/>
        <w:t>a</w:t>
      </w:r>
      <w:r>
        <w:rPr>
          <w:spacing w:val="2"/>
        </w:rPr>
        <w:t> </w:t>
      </w:r>
      <w:r>
        <w:rPr/>
        <w:t>legislação.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6"/>
        <w:jc w:val="both"/>
      </w:pPr>
      <w:r>
        <w:rPr/>
        <w:t>Diferentemente,</w:t>
      </w:r>
      <w:r>
        <w:rPr>
          <w:spacing w:val="1"/>
        </w:rPr>
        <w:t> </w:t>
      </w:r>
      <w:r>
        <w:rPr/>
        <w:t>caso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seja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-64"/>
        </w:rPr>
        <w:t> </w:t>
      </w:r>
      <w:r>
        <w:rPr/>
        <w:t>Secretário Municipal apenas deverá optar pela remuneração do cargo efetivo ou</w:t>
      </w:r>
      <w:r>
        <w:rPr>
          <w:spacing w:val="1"/>
        </w:rPr>
        <w:t> </w:t>
      </w:r>
      <w:r>
        <w:rPr/>
        <w:t>subsídio do agente</w:t>
      </w:r>
      <w:r>
        <w:rPr>
          <w:spacing w:val="1"/>
        </w:rPr>
        <w:t> </w:t>
      </w:r>
      <w:r>
        <w:rPr/>
        <w:t>político.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2"/>
        <w:jc w:val="both"/>
      </w:pPr>
      <w:r>
        <w:rPr/>
        <w:t>O contrassenso é que se comparamos a situação de dois servidores efetivos que</w:t>
      </w:r>
      <w:r>
        <w:rPr>
          <w:spacing w:val="1"/>
        </w:rPr>
        <w:t> </w:t>
      </w:r>
      <w:r>
        <w:rPr/>
        <w:t>ocupam mesmo cargo efetivo, que auferem remuneração idêntica superior ao do</w:t>
      </w:r>
      <w:r>
        <w:rPr>
          <w:spacing w:val="1"/>
        </w:rPr>
        <w:t> </w:t>
      </w:r>
      <w:r>
        <w:rPr/>
        <w:t>agente</w:t>
      </w:r>
      <w:r>
        <w:rPr>
          <w:spacing w:val="1"/>
        </w:rPr>
        <w:t> </w:t>
      </w:r>
      <w:r>
        <w:rPr/>
        <w:t>político,</w:t>
      </w:r>
      <w:r>
        <w:rPr>
          <w:spacing w:val="1"/>
        </w:rPr>
        <w:t> </w:t>
      </w:r>
      <w:r>
        <w:rPr/>
        <w:t>se</w:t>
      </w:r>
      <w:r>
        <w:rPr>
          <w:spacing w:val="1"/>
        </w:rPr>
        <w:t> </w:t>
      </w:r>
      <w:r>
        <w:rPr/>
        <w:t>um</w:t>
      </w:r>
      <w:r>
        <w:rPr>
          <w:spacing w:val="1"/>
        </w:rPr>
        <w:t> </w:t>
      </w:r>
      <w:r>
        <w:rPr/>
        <w:t>for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comissão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outro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Estadual,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ocupa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comissionado,</w:t>
      </w:r>
      <w:r>
        <w:rPr>
          <w:spacing w:val="1"/>
        </w:rPr>
        <w:t> </w:t>
      </w:r>
      <w:r>
        <w:rPr/>
        <w:t>inferior</w:t>
      </w:r>
      <w:r>
        <w:rPr>
          <w:spacing w:val="1"/>
        </w:rPr>
        <w:t> </w:t>
      </w:r>
      <w:r>
        <w:rPr/>
        <w:t>hierarquicamente ao agente político perceberá remuneração maior que o servidor</w:t>
      </w:r>
      <w:r>
        <w:rPr>
          <w:spacing w:val="1"/>
        </w:rPr>
        <w:t> </w:t>
      </w:r>
      <w:r>
        <w:rPr/>
        <w:t>que estará exercendo função de maior</w:t>
      </w:r>
      <w:r>
        <w:rPr>
          <w:spacing w:val="2"/>
        </w:rPr>
        <w:t> </w:t>
      </w:r>
      <w:r>
        <w:rPr/>
        <w:t>responsabilidade.</w:t>
      </w:r>
    </w:p>
    <w:p>
      <w:pPr>
        <w:pStyle w:val="BodyText"/>
        <w:spacing w:before="2"/>
        <w:rPr>
          <w:sz w:val="38"/>
        </w:rPr>
      </w:pPr>
    </w:p>
    <w:p>
      <w:pPr>
        <w:pStyle w:val="BodyText"/>
        <w:spacing w:line="372" w:lineRule="auto"/>
        <w:ind w:left="1080" w:right="392"/>
        <w:jc w:val="both"/>
      </w:pPr>
      <w:r>
        <w:rPr/>
        <w:t>Na dicção do artigo 39, § 4º, da Constituição da República os Ministros de Estado e</w:t>
      </w:r>
      <w:r>
        <w:rPr>
          <w:spacing w:val="1"/>
        </w:rPr>
        <w:t> </w:t>
      </w:r>
      <w:r>
        <w:rPr/>
        <w:t>Secretários</w:t>
      </w:r>
      <w:r>
        <w:rPr>
          <w:spacing w:val="1"/>
        </w:rPr>
        <w:t> </w:t>
      </w:r>
      <w:r>
        <w:rPr/>
        <w:t>Estaduais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Municipais</w:t>
      </w:r>
      <w:r>
        <w:rPr>
          <w:spacing w:val="1"/>
        </w:rPr>
        <w:t> </w:t>
      </w:r>
      <w:r>
        <w:rPr/>
        <w:t>devem ser</w:t>
      </w:r>
      <w:r>
        <w:rPr>
          <w:spacing w:val="1"/>
        </w:rPr>
        <w:t> </w:t>
      </w:r>
      <w:r>
        <w:rPr/>
        <w:t>remunerados</w:t>
      </w:r>
      <w:r>
        <w:rPr>
          <w:spacing w:val="1"/>
        </w:rPr>
        <w:t> </w:t>
      </w:r>
      <w:r>
        <w:rPr/>
        <w:t>exclusivamente por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fixado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parcela</w:t>
      </w:r>
      <w:r>
        <w:rPr>
          <w:spacing w:val="1"/>
        </w:rPr>
        <w:t> </w:t>
      </w:r>
      <w:r>
        <w:rPr/>
        <w:t>única,</w:t>
      </w:r>
      <w:r>
        <w:rPr>
          <w:spacing w:val="1"/>
        </w:rPr>
        <w:t> </w:t>
      </w:r>
      <w:r>
        <w:rPr/>
        <w:t>sem</w:t>
      </w:r>
      <w:r>
        <w:rPr>
          <w:spacing w:val="1"/>
        </w:rPr>
        <w:t> </w:t>
      </w:r>
      <w:r>
        <w:rPr/>
        <w:t>qualquer</w:t>
      </w:r>
      <w:r>
        <w:rPr>
          <w:spacing w:val="1"/>
        </w:rPr>
        <w:t> </w:t>
      </w:r>
      <w:r>
        <w:rPr/>
        <w:t>acréscimo</w:t>
      </w:r>
      <w:r>
        <w:rPr>
          <w:spacing w:val="66"/>
        </w:rPr>
        <w:t> </w:t>
      </w:r>
      <w:r>
        <w:rPr/>
        <w:t>de</w:t>
      </w:r>
      <w:r>
        <w:rPr>
          <w:spacing w:val="67"/>
        </w:rPr>
        <w:t> </w:t>
      </w:r>
      <w:r>
        <w:rPr/>
        <w:t>gratificação,</w:t>
      </w:r>
      <w:r>
        <w:rPr>
          <w:spacing w:val="1"/>
        </w:rPr>
        <w:t> </w:t>
      </w:r>
      <w:r>
        <w:rPr/>
        <w:t>adicional,</w:t>
      </w:r>
      <w:r>
        <w:rPr>
          <w:spacing w:val="30"/>
        </w:rPr>
        <w:t> </w:t>
      </w:r>
      <w:r>
        <w:rPr/>
        <w:t>abono,</w:t>
      </w:r>
      <w:r>
        <w:rPr>
          <w:spacing w:val="31"/>
        </w:rPr>
        <w:t> </w:t>
      </w:r>
      <w:r>
        <w:rPr/>
        <w:t>prêmio,</w:t>
      </w:r>
      <w:r>
        <w:rPr>
          <w:spacing w:val="31"/>
        </w:rPr>
        <w:t> </w:t>
      </w:r>
      <w:r>
        <w:rPr/>
        <w:t>verba</w:t>
      </w:r>
      <w:r>
        <w:rPr>
          <w:spacing w:val="30"/>
        </w:rPr>
        <w:t> </w:t>
      </w:r>
      <w:r>
        <w:rPr/>
        <w:t>de</w:t>
      </w:r>
      <w:r>
        <w:rPr>
          <w:spacing w:val="31"/>
        </w:rPr>
        <w:t> </w:t>
      </w:r>
      <w:r>
        <w:rPr/>
        <w:t>representação</w:t>
      </w:r>
      <w:r>
        <w:rPr>
          <w:spacing w:val="31"/>
        </w:rPr>
        <w:t> </w:t>
      </w:r>
      <w:r>
        <w:rPr/>
        <w:t>ou</w:t>
      </w:r>
      <w:r>
        <w:rPr>
          <w:spacing w:val="31"/>
        </w:rPr>
        <w:t> </w:t>
      </w:r>
      <w:r>
        <w:rPr/>
        <w:t>outra</w:t>
      </w:r>
      <w:r>
        <w:rPr>
          <w:spacing w:val="26"/>
        </w:rPr>
        <w:t> </w:t>
      </w:r>
      <w:r>
        <w:rPr/>
        <w:t>espécie</w:t>
      </w:r>
      <w:r>
        <w:rPr>
          <w:spacing w:val="27"/>
        </w:rPr>
        <w:t> </w:t>
      </w:r>
      <w:r>
        <w:rPr/>
        <w:t>remuneratória,</w:t>
      </w:r>
      <w:r>
        <w:rPr>
          <w:spacing w:val="-64"/>
        </w:rPr>
        <w:t> </w:t>
      </w:r>
      <w:r>
        <w:rPr/>
        <w:t>de</w:t>
      </w:r>
      <w:r>
        <w:rPr>
          <w:spacing w:val="1"/>
        </w:rPr>
        <w:t> </w:t>
      </w:r>
      <w:r>
        <w:rPr/>
        <w:t>aplicação</w:t>
      </w:r>
      <w:r>
        <w:rPr>
          <w:spacing w:val="1"/>
        </w:rPr>
        <w:t> </w:t>
      </w:r>
      <w:r>
        <w:rPr/>
        <w:t>obrigatória</w:t>
      </w:r>
      <w:r>
        <w:rPr>
          <w:spacing w:val="1"/>
        </w:rPr>
        <w:t> </w:t>
      </w:r>
      <w:r>
        <w:rPr/>
        <w:t>pelos</w:t>
      </w:r>
      <w:r>
        <w:rPr>
          <w:spacing w:val="1"/>
        </w:rPr>
        <w:t> </w:t>
      </w:r>
      <w:r>
        <w:rPr/>
        <w:t>entes</w:t>
      </w:r>
      <w:r>
        <w:rPr>
          <w:spacing w:val="1"/>
        </w:rPr>
        <w:t> </w:t>
      </w:r>
      <w:r>
        <w:rPr/>
        <w:t>federados</w:t>
      </w:r>
      <w:r>
        <w:rPr>
          <w:spacing w:val="1"/>
        </w:rPr>
        <w:t> </w:t>
      </w:r>
      <w:r>
        <w:rPr/>
        <w:t>não</w:t>
      </w:r>
      <w:r>
        <w:rPr>
          <w:spacing w:val="66"/>
        </w:rPr>
        <w:t> </w:t>
      </w:r>
      <w:r>
        <w:rPr/>
        <w:t>podendo ser admitida outra</w:t>
      </w:r>
      <w:r>
        <w:rPr>
          <w:spacing w:val="1"/>
        </w:rPr>
        <w:t> </w:t>
      </w:r>
      <w:r>
        <w:rPr/>
        <w:t>forma</w:t>
      </w:r>
      <w:r>
        <w:rPr>
          <w:spacing w:val="-1"/>
        </w:rPr>
        <w:t> </w:t>
      </w:r>
      <w:r>
        <w:rPr/>
        <w:t>de remuneração que não</w:t>
      </w:r>
      <w:r>
        <w:rPr>
          <w:spacing w:val="-1"/>
        </w:rPr>
        <w:t> </w:t>
      </w:r>
      <w:r>
        <w:rPr/>
        <w:t>seja o</w:t>
      </w:r>
      <w:r>
        <w:rPr>
          <w:spacing w:val="1"/>
        </w:rPr>
        <w:t> </w:t>
      </w:r>
      <w:r>
        <w:rPr/>
        <w:t>sistema de subsídio.</w:t>
      </w:r>
    </w:p>
    <w:p>
      <w:pPr>
        <w:spacing w:after="0" w:line="372" w:lineRule="auto"/>
        <w:jc w:val="both"/>
        <w:sectPr>
          <w:headerReference w:type="default" r:id="rId33"/>
          <w:footerReference w:type="default" r:id="rId34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96"/>
        <w:jc w:val="both"/>
      </w:pPr>
      <w:r>
        <w:rPr/>
        <w:t>Entretanto, o fato de não poder ser estabelecido outra forma de remuneração que</w:t>
      </w:r>
      <w:r>
        <w:rPr>
          <w:spacing w:val="1"/>
        </w:rPr>
        <w:t> </w:t>
      </w:r>
      <w:r>
        <w:rPr/>
        <w:t>não o subsídio não impede que o servidor público efetivo que ocupe o cargo 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66"/>
        </w:rPr>
        <w:t> </w:t>
      </w:r>
      <w:r>
        <w:rPr/>
        <w:t>ou</w:t>
      </w:r>
      <w:r>
        <w:rPr>
          <w:spacing w:val="67"/>
        </w:rPr>
        <w:t> </w:t>
      </w:r>
      <w:r>
        <w:rPr/>
        <w:t>Municipal possa fazer a opção entre a remuneração do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agente</w:t>
      </w:r>
      <w:r>
        <w:rPr>
          <w:spacing w:val="1"/>
        </w:rPr>
        <w:t> </w:t>
      </w:r>
      <w:r>
        <w:rPr/>
        <w:t>político,</w:t>
      </w:r>
      <w:r>
        <w:rPr>
          <w:spacing w:val="1"/>
        </w:rPr>
        <w:t> </w:t>
      </w:r>
      <w:r>
        <w:rPr/>
        <w:t>sendo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se</w:t>
      </w:r>
      <w:r>
        <w:rPr>
          <w:spacing w:val="1"/>
        </w:rPr>
        <w:t> </w:t>
      </w:r>
      <w:r>
        <w:rPr/>
        <w:t>optar</w:t>
      </w:r>
      <w:r>
        <w:rPr>
          <w:spacing w:val="1"/>
        </w:rPr>
        <w:t> </w:t>
      </w:r>
      <w:r>
        <w:rPr/>
        <w:t>por</w:t>
      </w:r>
      <w:r>
        <w:rPr>
          <w:spacing w:val="67"/>
        </w:rPr>
        <w:t> </w:t>
      </w:r>
      <w:r>
        <w:rPr/>
        <w:t>este</w:t>
      </w:r>
      <w:r>
        <w:rPr>
          <w:spacing w:val="67"/>
        </w:rPr>
        <w:t> </w:t>
      </w:r>
      <w:r>
        <w:rPr/>
        <w:t>será</w:t>
      </w:r>
      <w:r>
        <w:rPr>
          <w:spacing w:val="1"/>
        </w:rPr>
        <w:t> </w:t>
      </w:r>
      <w:r>
        <w:rPr/>
        <w:t>obrigatoriamente</w:t>
      </w:r>
      <w:r>
        <w:rPr>
          <w:spacing w:val="1"/>
        </w:rPr>
        <w:t> </w:t>
      </w:r>
      <w:r>
        <w:rPr/>
        <w:t>remunerado por</w:t>
      </w:r>
      <w:r>
        <w:rPr>
          <w:spacing w:val="1"/>
        </w:rPr>
        <w:t> </w:t>
      </w:r>
      <w:r>
        <w:rPr/>
        <w:t>subsídio.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8"/>
        <w:jc w:val="both"/>
      </w:pPr>
      <w:r>
        <w:rPr/>
        <w:t>Esse direito de opção a Carta Maior estabeleceu expressamente na hipótese de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público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administração</w:t>
      </w:r>
      <w:r>
        <w:rPr>
          <w:spacing w:val="1"/>
        </w:rPr>
        <w:t> </w:t>
      </w:r>
      <w:r>
        <w:rPr/>
        <w:t>direta,</w:t>
      </w:r>
      <w:r>
        <w:rPr>
          <w:spacing w:val="1"/>
        </w:rPr>
        <w:t> </w:t>
      </w:r>
      <w:r>
        <w:rPr/>
        <w:t>autárquica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fundacional</w:t>
      </w:r>
      <w:r>
        <w:rPr>
          <w:spacing w:val="1"/>
        </w:rPr>
        <w:t> </w:t>
      </w:r>
      <w:r>
        <w:rPr/>
        <w:t>investido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mandato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Prefeito,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facultado</w:t>
      </w:r>
      <w:r>
        <w:rPr>
          <w:spacing w:val="1"/>
        </w:rPr>
        <w:t> </w:t>
      </w:r>
      <w:r>
        <w:rPr/>
        <w:t>optar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do</w:t>
      </w:r>
      <w:r>
        <w:rPr>
          <w:spacing w:val="66"/>
        </w:rPr>
        <w:t> </w:t>
      </w:r>
      <w:r>
        <w:rPr/>
        <w:t>Cargo,</w:t>
      </w:r>
      <w:r>
        <w:rPr>
          <w:spacing w:val="1"/>
        </w:rPr>
        <w:t> </w:t>
      </w:r>
      <w:r>
        <w:rPr/>
        <w:t>emprego ou função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o</w:t>
      </w:r>
      <w:r>
        <w:rPr>
          <w:spacing w:val="2"/>
        </w:rPr>
        <w:t> </w:t>
      </w:r>
      <w:r>
        <w:rPr/>
        <w:t>subsídio do</w:t>
      </w:r>
      <w:r>
        <w:rPr>
          <w:spacing w:val="1"/>
        </w:rPr>
        <w:t> </w:t>
      </w:r>
      <w:r>
        <w:rPr/>
        <w:t>agente</w:t>
      </w:r>
      <w:r>
        <w:rPr>
          <w:spacing w:val="1"/>
        </w:rPr>
        <w:t> </w:t>
      </w:r>
      <w:r>
        <w:rPr/>
        <w:t>político, nos</w:t>
      </w:r>
      <w:r>
        <w:rPr>
          <w:spacing w:val="1"/>
        </w:rPr>
        <w:t> </w:t>
      </w:r>
      <w:r>
        <w:rPr/>
        <w:t>termos art.</w:t>
      </w:r>
      <w:r>
        <w:rPr>
          <w:spacing w:val="1"/>
        </w:rPr>
        <w:t> </w:t>
      </w:r>
      <w:r>
        <w:rPr/>
        <w:t>38, II,</w:t>
      </w:r>
      <w:r>
        <w:rPr>
          <w:spacing w:val="3"/>
        </w:rPr>
        <w:t> </w:t>
      </w:r>
      <w:r>
        <w:rPr>
          <w:rFonts w:ascii="Arial" w:hAnsi="Arial"/>
          <w:i/>
        </w:rPr>
        <w:t>in verbis</w:t>
      </w:r>
      <w:r>
        <w:rPr/>
        <w:t>:</w:t>
      </w:r>
    </w:p>
    <w:p>
      <w:pPr>
        <w:pStyle w:val="BodyText"/>
        <w:spacing w:before="6"/>
        <w:rPr>
          <w:sz w:val="36"/>
        </w:rPr>
      </w:pPr>
    </w:p>
    <w:p>
      <w:pPr>
        <w:spacing w:line="360" w:lineRule="auto" w:before="0"/>
        <w:ind w:left="3918" w:right="384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38.</w:t>
      </w:r>
      <w:r>
        <w:rPr>
          <w:spacing w:val="1"/>
          <w:sz w:val="20"/>
        </w:rPr>
        <w:t> </w:t>
      </w:r>
      <w:r>
        <w:rPr>
          <w:sz w:val="20"/>
        </w:rPr>
        <w:t>Ao servidor</w:t>
      </w:r>
      <w:r>
        <w:rPr>
          <w:spacing w:val="1"/>
          <w:sz w:val="20"/>
        </w:rPr>
        <w:t> </w:t>
      </w:r>
      <w:r>
        <w:rPr>
          <w:sz w:val="20"/>
        </w:rPr>
        <w:t>público da administração direta,</w:t>
      </w:r>
      <w:r>
        <w:rPr>
          <w:spacing w:val="1"/>
          <w:sz w:val="20"/>
        </w:rPr>
        <w:t> </w:t>
      </w:r>
      <w:r>
        <w:rPr>
          <w:sz w:val="20"/>
        </w:rPr>
        <w:t>autárquica e</w:t>
      </w:r>
      <w:r>
        <w:rPr>
          <w:spacing w:val="1"/>
          <w:sz w:val="20"/>
        </w:rPr>
        <w:t> </w:t>
      </w:r>
      <w:r>
        <w:rPr>
          <w:sz w:val="20"/>
        </w:rPr>
        <w:t>fundacional,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exercício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mandato</w:t>
      </w:r>
      <w:r>
        <w:rPr>
          <w:spacing w:val="1"/>
          <w:sz w:val="20"/>
        </w:rPr>
        <w:t> </w:t>
      </w:r>
      <w:r>
        <w:rPr>
          <w:sz w:val="20"/>
        </w:rPr>
        <w:t>eletivo,</w:t>
      </w:r>
      <w:r>
        <w:rPr>
          <w:spacing w:val="56"/>
          <w:sz w:val="20"/>
        </w:rPr>
        <w:t> </w:t>
      </w:r>
      <w:r>
        <w:rPr>
          <w:sz w:val="20"/>
        </w:rPr>
        <w:t>aplicam-se</w:t>
      </w:r>
      <w:r>
        <w:rPr>
          <w:spacing w:val="56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seguintes disposições:  </w:t>
      </w:r>
      <w:r>
        <w:rPr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(Redação dada pela Emenda Constitucional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nº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spacing w:line="360" w:lineRule="auto" w:before="3"/>
        <w:ind w:left="3918" w:right="392" w:firstLine="0"/>
        <w:jc w:val="both"/>
        <w:rPr>
          <w:sz w:val="20"/>
        </w:rPr>
      </w:pPr>
      <w:r>
        <w:rPr>
          <w:sz w:val="20"/>
        </w:rPr>
        <w:t>II</w:t>
      </w:r>
      <w:r>
        <w:rPr>
          <w:spacing w:val="1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investido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mandato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Prefeito,</w:t>
      </w:r>
      <w:r>
        <w:rPr>
          <w:spacing w:val="1"/>
          <w:sz w:val="20"/>
        </w:rPr>
        <w:t> </w:t>
      </w:r>
      <w:r>
        <w:rPr>
          <w:sz w:val="20"/>
        </w:rPr>
        <w:t>será</w:t>
      </w:r>
      <w:r>
        <w:rPr>
          <w:spacing w:val="1"/>
          <w:sz w:val="20"/>
        </w:rPr>
        <w:t> </w:t>
      </w:r>
      <w:r>
        <w:rPr>
          <w:sz w:val="20"/>
        </w:rPr>
        <w:t>afastado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55"/>
          <w:sz w:val="20"/>
        </w:rPr>
        <w:t> </w:t>
      </w:r>
      <w:r>
        <w:rPr>
          <w:sz w:val="20"/>
        </w:rPr>
        <w:t>cargo,</w:t>
      </w:r>
      <w:r>
        <w:rPr>
          <w:spacing w:val="1"/>
          <w:sz w:val="20"/>
        </w:rPr>
        <w:t> </w:t>
      </w:r>
      <w:r>
        <w:rPr>
          <w:sz w:val="20"/>
        </w:rPr>
        <w:t>emprego ou</w:t>
      </w:r>
      <w:r>
        <w:rPr>
          <w:spacing w:val="1"/>
          <w:sz w:val="20"/>
        </w:rPr>
        <w:t> </w:t>
      </w:r>
      <w:r>
        <w:rPr>
          <w:sz w:val="20"/>
        </w:rPr>
        <w:t>função,</w:t>
      </w:r>
      <w:r>
        <w:rPr>
          <w:spacing w:val="3"/>
          <w:sz w:val="20"/>
        </w:rPr>
        <w:t> </w:t>
      </w:r>
      <w:r>
        <w:rPr>
          <w:sz w:val="20"/>
        </w:rPr>
        <w:t>sendo-lhe</w:t>
      </w:r>
      <w:r>
        <w:rPr>
          <w:spacing w:val="1"/>
          <w:sz w:val="20"/>
        </w:rPr>
        <w:t> </w:t>
      </w:r>
      <w:r>
        <w:rPr>
          <w:sz w:val="20"/>
        </w:rPr>
        <w:t>facultado optar</w:t>
      </w:r>
      <w:r>
        <w:rPr>
          <w:spacing w:val="2"/>
          <w:sz w:val="20"/>
        </w:rPr>
        <w:t> </w:t>
      </w:r>
      <w:r>
        <w:rPr>
          <w:sz w:val="20"/>
        </w:rPr>
        <w:t>pela sua</w:t>
      </w:r>
      <w:r>
        <w:rPr>
          <w:spacing w:val="1"/>
          <w:sz w:val="20"/>
        </w:rPr>
        <w:t> </w:t>
      </w:r>
      <w:r>
        <w:rPr>
          <w:sz w:val="20"/>
        </w:rPr>
        <w:t>remuneração;</w:t>
      </w:r>
    </w:p>
    <w:p>
      <w:pPr>
        <w:pStyle w:val="BodyText"/>
        <w:spacing w:before="7"/>
        <w:rPr>
          <w:sz w:val="30"/>
        </w:rPr>
      </w:pPr>
    </w:p>
    <w:p>
      <w:pPr>
        <w:pStyle w:val="BodyText"/>
        <w:spacing w:line="372" w:lineRule="auto"/>
        <w:ind w:left="1080" w:right="391"/>
        <w:jc w:val="both"/>
        <w:rPr>
          <w:rFonts w:ascii="Arial" w:hAnsi="Arial"/>
          <w:i/>
        </w:rPr>
      </w:pPr>
      <w:r>
        <w:rPr/>
        <w:t>Da mesma forma estipulou o direito de opção no artigo 56 § 3º para deputados e</w:t>
      </w:r>
      <w:r>
        <w:rPr>
          <w:spacing w:val="1"/>
        </w:rPr>
        <w:t> </w:t>
      </w:r>
      <w:r>
        <w:rPr/>
        <w:t>senadores quando investidos nos Cargos de Ministro de Estado e Secretário de</w:t>
      </w:r>
      <w:r>
        <w:rPr>
          <w:spacing w:val="1"/>
        </w:rPr>
        <w:t> </w:t>
      </w:r>
      <w:r>
        <w:rPr/>
        <w:t>Estado,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Distrito</w:t>
      </w:r>
      <w:r>
        <w:rPr>
          <w:spacing w:val="1"/>
        </w:rPr>
        <w:t> </w:t>
      </w:r>
      <w:r>
        <w:rPr/>
        <w:t>Federal,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Território,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Prefeitura</w:t>
      </w:r>
      <w:r>
        <w:rPr>
          <w:spacing w:val="1"/>
        </w:rPr>
        <w:t> </w:t>
      </w:r>
      <w:r>
        <w:rPr/>
        <w:t>da</w:t>
      </w:r>
      <w:r>
        <w:rPr>
          <w:spacing w:val="66"/>
        </w:rPr>
        <w:t> </w:t>
      </w:r>
      <w:r>
        <w:rPr/>
        <w:t>Capital</w:t>
      </w:r>
      <w:r>
        <w:rPr>
          <w:spacing w:val="67"/>
        </w:rPr>
        <w:t> </w:t>
      </w:r>
      <w:r>
        <w:rPr/>
        <w:t>ou chefe de</w:t>
      </w:r>
      <w:r>
        <w:rPr>
          <w:spacing w:val="1"/>
        </w:rPr>
        <w:t> </w:t>
      </w:r>
      <w:r>
        <w:rPr/>
        <w:t>missão</w:t>
      </w:r>
      <w:r>
        <w:rPr>
          <w:spacing w:val="-1"/>
        </w:rPr>
        <w:t> </w:t>
      </w:r>
      <w:r>
        <w:rPr/>
        <w:t>diplomática</w:t>
      </w:r>
      <w:r>
        <w:rPr>
          <w:spacing w:val="-1"/>
        </w:rPr>
        <w:t> </w:t>
      </w:r>
      <w:r>
        <w:rPr/>
        <w:t>poderem</w:t>
      </w:r>
      <w:r>
        <w:rPr>
          <w:spacing w:val="-8"/>
        </w:rPr>
        <w:t> </w:t>
      </w:r>
      <w:r>
        <w:rPr/>
        <w:t>optar pela remuneração</w:t>
      </w:r>
      <w:r>
        <w:rPr>
          <w:spacing w:val="-1"/>
        </w:rPr>
        <w:t> </w:t>
      </w:r>
      <w:r>
        <w:rPr/>
        <w:t>do mandato,</w:t>
      </w:r>
      <w:r>
        <w:rPr>
          <w:spacing w:val="12"/>
        </w:rPr>
        <w:t> </w:t>
      </w:r>
      <w:r>
        <w:rPr>
          <w:rFonts w:ascii="Arial" w:hAnsi="Arial"/>
          <w:i/>
        </w:rPr>
        <w:t>litteris:</w:t>
      </w:r>
    </w:p>
    <w:p>
      <w:pPr>
        <w:pStyle w:val="BodyText"/>
        <w:rPr>
          <w:rFonts w:ascii="Arial"/>
          <w:i/>
          <w:sz w:val="26"/>
        </w:rPr>
      </w:pPr>
    </w:p>
    <w:p>
      <w:pPr>
        <w:pStyle w:val="BodyText"/>
        <w:spacing w:before="7"/>
        <w:rPr>
          <w:rFonts w:ascii="Arial"/>
          <w:i/>
          <w:sz w:val="27"/>
        </w:rPr>
      </w:pPr>
    </w:p>
    <w:p>
      <w:pPr>
        <w:spacing w:before="0"/>
        <w:ind w:left="3918" w:right="0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2"/>
          <w:sz w:val="20"/>
        </w:rPr>
        <w:t> </w:t>
      </w:r>
      <w:r>
        <w:rPr>
          <w:sz w:val="20"/>
        </w:rPr>
        <w:t>56.</w:t>
      </w:r>
      <w:r>
        <w:rPr>
          <w:spacing w:val="2"/>
          <w:sz w:val="20"/>
        </w:rPr>
        <w:t> </w:t>
      </w:r>
      <w:r>
        <w:rPr>
          <w:sz w:val="20"/>
        </w:rPr>
        <w:t>Não perderá</w:t>
      </w:r>
      <w:r>
        <w:rPr>
          <w:spacing w:val="-1"/>
          <w:sz w:val="20"/>
        </w:rPr>
        <w:t> </w:t>
      </w:r>
      <w:r>
        <w:rPr>
          <w:sz w:val="20"/>
        </w:rPr>
        <w:t>o mandato</w:t>
      </w:r>
      <w:r>
        <w:rPr>
          <w:spacing w:val="-1"/>
          <w:sz w:val="20"/>
        </w:rPr>
        <w:t> </w:t>
      </w:r>
      <w:r>
        <w:rPr>
          <w:sz w:val="20"/>
        </w:rPr>
        <w:t>o Deputado</w:t>
      </w:r>
      <w:r>
        <w:rPr>
          <w:spacing w:val="-1"/>
          <w:sz w:val="20"/>
        </w:rPr>
        <w:t> </w:t>
      </w:r>
      <w:r>
        <w:rPr>
          <w:sz w:val="20"/>
        </w:rPr>
        <w:t>ou Senador:</w:t>
      </w:r>
    </w:p>
    <w:p>
      <w:pPr>
        <w:pStyle w:val="BodyText"/>
        <w:spacing w:before="4"/>
      </w:pPr>
    </w:p>
    <w:p>
      <w:pPr>
        <w:spacing w:before="0"/>
        <w:ind w:left="3918" w:right="387" w:firstLine="0"/>
        <w:jc w:val="both"/>
        <w:rPr>
          <w:sz w:val="20"/>
        </w:rPr>
      </w:pPr>
      <w:r>
        <w:rPr>
          <w:sz w:val="20"/>
        </w:rPr>
        <w:t>I</w:t>
      </w:r>
      <w:r>
        <w:rPr>
          <w:spacing w:val="1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investido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Estado,</w:t>
      </w:r>
      <w:r>
        <w:rPr>
          <w:spacing w:val="55"/>
          <w:sz w:val="20"/>
        </w:rPr>
        <w:t> </w:t>
      </w:r>
      <w:r>
        <w:rPr>
          <w:sz w:val="20"/>
        </w:rPr>
        <w:t>Governador</w:t>
      </w:r>
      <w:r>
        <w:rPr>
          <w:spacing w:val="56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Território, Secretário de Estado, do Distrito Federal, de Território, de</w:t>
      </w:r>
      <w:r>
        <w:rPr>
          <w:spacing w:val="1"/>
          <w:sz w:val="20"/>
        </w:rPr>
        <w:t> </w:t>
      </w:r>
      <w:r>
        <w:rPr>
          <w:sz w:val="20"/>
        </w:rPr>
        <w:t>Prefeitura</w:t>
      </w:r>
      <w:r>
        <w:rPr>
          <w:spacing w:val="2"/>
          <w:sz w:val="20"/>
        </w:rPr>
        <w:t> </w:t>
      </w:r>
      <w:r>
        <w:rPr>
          <w:sz w:val="20"/>
        </w:rPr>
        <w:t>de</w:t>
      </w:r>
      <w:r>
        <w:rPr>
          <w:spacing w:val="2"/>
          <w:sz w:val="20"/>
        </w:rPr>
        <w:t> </w:t>
      </w:r>
      <w:r>
        <w:rPr>
          <w:sz w:val="20"/>
        </w:rPr>
        <w:t>Capital</w:t>
      </w:r>
      <w:r>
        <w:rPr>
          <w:spacing w:val="6"/>
          <w:sz w:val="20"/>
        </w:rPr>
        <w:t> </w:t>
      </w:r>
      <w:r>
        <w:rPr>
          <w:sz w:val="20"/>
        </w:rPr>
        <w:t>ou</w:t>
      </w:r>
      <w:r>
        <w:rPr>
          <w:spacing w:val="3"/>
          <w:sz w:val="20"/>
        </w:rPr>
        <w:t> </w:t>
      </w:r>
      <w:r>
        <w:rPr>
          <w:sz w:val="20"/>
        </w:rPr>
        <w:t>chefe</w:t>
      </w:r>
      <w:r>
        <w:rPr>
          <w:spacing w:val="2"/>
          <w:sz w:val="20"/>
        </w:rPr>
        <w:t> </w:t>
      </w:r>
      <w:r>
        <w:rPr>
          <w:sz w:val="20"/>
        </w:rPr>
        <w:t>de</w:t>
      </w:r>
      <w:r>
        <w:rPr>
          <w:spacing w:val="2"/>
          <w:sz w:val="20"/>
        </w:rPr>
        <w:t> </w:t>
      </w:r>
      <w:r>
        <w:rPr>
          <w:sz w:val="20"/>
        </w:rPr>
        <w:t>missão</w:t>
      </w:r>
      <w:r>
        <w:rPr>
          <w:spacing w:val="2"/>
          <w:sz w:val="20"/>
        </w:rPr>
        <w:t> </w:t>
      </w:r>
      <w:r>
        <w:rPr>
          <w:sz w:val="20"/>
        </w:rPr>
        <w:t>diplomática</w:t>
      </w:r>
      <w:r>
        <w:rPr>
          <w:spacing w:val="3"/>
          <w:sz w:val="20"/>
        </w:rPr>
        <w:t> </w:t>
      </w:r>
      <w:r>
        <w:rPr>
          <w:sz w:val="20"/>
        </w:rPr>
        <w:t>temporária;</w:t>
      </w:r>
    </w:p>
    <w:p>
      <w:pPr>
        <w:pStyle w:val="BodyText"/>
        <w:spacing w:before="3"/>
      </w:pPr>
    </w:p>
    <w:p>
      <w:pPr>
        <w:spacing w:line="360" w:lineRule="auto" w:before="0"/>
        <w:ind w:left="3918" w:right="392" w:firstLine="0"/>
        <w:jc w:val="both"/>
        <w:rPr>
          <w:sz w:val="20"/>
        </w:rPr>
      </w:pPr>
      <w:r>
        <w:rPr>
          <w:sz w:val="20"/>
        </w:rPr>
        <w:t>§</w:t>
      </w:r>
      <w:r>
        <w:rPr>
          <w:spacing w:val="1"/>
          <w:sz w:val="20"/>
        </w:rPr>
        <w:t> </w:t>
      </w:r>
      <w:r>
        <w:rPr>
          <w:sz w:val="20"/>
        </w:rPr>
        <w:t>3º</w:t>
      </w:r>
      <w:r>
        <w:rPr>
          <w:spacing w:val="1"/>
          <w:sz w:val="20"/>
        </w:rPr>
        <w:t> </w:t>
      </w:r>
      <w:r>
        <w:rPr>
          <w:sz w:val="20"/>
        </w:rPr>
        <w:t>Na</w:t>
      </w:r>
      <w:r>
        <w:rPr>
          <w:spacing w:val="1"/>
          <w:sz w:val="20"/>
        </w:rPr>
        <w:t> </w:t>
      </w:r>
      <w:r>
        <w:rPr>
          <w:sz w:val="20"/>
        </w:rPr>
        <w:t>hipótese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55"/>
          <w:sz w:val="20"/>
        </w:rPr>
        <w:t> </w:t>
      </w:r>
      <w:r>
        <w:rPr>
          <w:sz w:val="20"/>
        </w:rPr>
        <w:t>inciso I, o Deputado ou Senador poderá optar</w:t>
      </w:r>
      <w:r>
        <w:rPr>
          <w:spacing w:val="1"/>
          <w:sz w:val="20"/>
        </w:rPr>
        <w:t> </w:t>
      </w:r>
      <w:r>
        <w:rPr>
          <w:sz w:val="20"/>
        </w:rPr>
        <w:t>pela remuneração do mandato</w:t>
      </w:r>
    </w:p>
    <w:p>
      <w:pPr>
        <w:pStyle w:val="BodyText"/>
        <w:rPr>
          <w:sz w:val="22"/>
        </w:rPr>
      </w:pPr>
    </w:p>
    <w:p>
      <w:pPr>
        <w:pStyle w:val="BodyText"/>
        <w:spacing w:line="372" w:lineRule="auto" w:before="182"/>
        <w:ind w:left="1080" w:right="400"/>
        <w:jc w:val="both"/>
      </w:pPr>
      <w:r>
        <w:rPr/>
        <w:t>A</w:t>
      </w:r>
      <w:r>
        <w:rPr>
          <w:spacing w:val="1"/>
        </w:rPr>
        <w:t> </w:t>
      </w:r>
      <w:r>
        <w:rPr/>
        <w:t>Constituição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República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dispor</w:t>
      </w:r>
      <w:r>
        <w:rPr>
          <w:spacing w:val="1"/>
        </w:rPr>
        <w:t> </w:t>
      </w:r>
      <w:r>
        <w:rPr/>
        <w:t>sobre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direito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opção</w:t>
      </w:r>
      <w:r>
        <w:rPr>
          <w:spacing w:val="66"/>
        </w:rPr>
        <w:t> </w:t>
      </w:r>
      <w:r>
        <w:rPr/>
        <w:t>entre</w:t>
      </w:r>
      <w:r>
        <w:rPr>
          <w:spacing w:val="67"/>
        </w:rPr>
        <w:t> </w:t>
      </w:r>
      <w:r>
        <w:rPr/>
        <w:t>a</w:t>
      </w:r>
      <w:r>
        <w:rPr>
          <w:spacing w:val="1"/>
        </w:rPr>
        <w:t> </w:t>
      </w:r>
      <w:r>
        <w:rPr/>
        <w:t>remuneração do servidor e o subsídio de prefeito municipal, ou da remuneração do</w:t>
      </w:r>
      <w:r>
        <w:rPr>
          <w:spacing w:val="1"/>
        </w:rPr>
        <w:t> </w:t>
      </w:r>
      <w:r>
        <w:rPr/>
        <w:t>mandato</w:t>
      </w:r>
      <w:r>
        <w:rPr>
          <w:spacing w:val="35"/>
        </w:rPr>
        <w:t> </w:t>
      </w:r>
      <w:r>
        <w:rPr/>
        <w:t>e</w:t>
      </w:r>
      <w:r>
        <w:rPr>
          <w:spacing w:val="35"/>
        </w:rPr>
        <w:t> </w:t>
      </w:r>
      <w:r>
        <w:rPr/>
        <w:t>o</w:t>
      </w:r>
      <w:r>
        <w:rPr>
          <w:spacing w:val="35"/>
        </w:rPr>
        <w:t> </w:t>
      </w:r>
      <w:r>
        <w:rPr/>
        <w:t>subsídio</w:t>
      </w:r>
      <w:r>
        <w:rPr>
          <w:spacing w:val="35"/>
        </w:rPr>
        <w:t> </w:t>
      </w:r>
      <w:r>
        <w:rPr/>
        <w:t>de</w:t>
      </w:r>
      <w:r>
        <w:rPr>
          <w:spacing w:val="35"/>
        </w:rPr>
        <w:t> </w:t>
      </w:r>
      <w:r>
        <w:rPr/>
        <w:t>Ministro</w:t>
      </w:r>
      <w:r>
        <w:rPr>
          <w:spacing w:val="35"/>
        </w:rPr>
        <w:t> </w:t>
      </w:r>
      <w:r>
        <w:rPr/>
        <w:t>ou</w:t>
      </w:r>
      <w:r>
        <w:rPr>
          <w:spacing w:val="35"/>
        </w:rPr>
        <w:t> </w:t>
      </w:r>
      <w:r>
        <w:rPr/>
        <w:t>Secretário</w:t>
      </w:r>
      <w:r>
        <w:rPr>
          <w:spacing w:val="35"/>
        </w:rPr>
        <w:t> </w:t>
      </w:r>
      <w:r>
        <w:rPr/>
        <w:t>de</w:t>
      </w:r>
      <w:r>
        <w:rPr>
          <w:spacing w:val="34"/>
        </w:rPr>
        <w:t> </w:t>
      </w:r>
      <w:r>
        <w:rPr/>
        <w:t>Estado</w:t>
      </w:r>
      <w:r>
        <w:rPr>
          <w:spacing w:val="35"/>
        </w:rPr>
        <w:t> </w:t>
      </w:r>
      <w:r>
        <w:rPr/>
        <w:t>nas</w:t>
      </w:r>
      <w:r>
        <w:rPr>
          <w:spacing w:val="30"/>
        </w:rPr>
        <w:t> </w:t>
      </w:r>
      <w:r>
        <w:rPr/>
        <w:t>citadas</w:t>
      </w:r>
      <w:r>
        <w:rPr>
          <w:spacing w:val="31"/>
        </w:rPr>
        <w:t> </w:t>
      </w:r>
      <w:r>
        <w:rPr/>
        <w:t>hipóteses,</w:t>
      </w:r>
      <w:r>
        <w:rPr>
          <w:spacing w:val="-65"/>
        </w:rPr>
        <w:t> </w:t>
      </w:r>
      <w:r>
        <w:rPr/>
        <w:t>quis</w:t>
      </w:r>
      <w:r>
        <w:rPr>
          <w:spacing w:val="45"/>
        </w:rPr>
        <w:t> </w:t>
      </w:r>
      <w:r>
        <w:rPr/>
        <w:t>estabelecer</w:t>
      </w:r>
      <w:r>
        <w:rPr>
          <w:spacing w:val="47"/>
        </w:rPr>
        <w:t> </w:t>
      </w:r>
      <w:r>
        <w:rPr/>
        <w:t>esses</w:t>
      </w:r>
      <w:r>
        <w:rPr>
          <w:spacing w:val="46"/>
        </w:rPr>
        <w:t> </w:t>
      </w:r>
      <w:r>
        <w:rPr/>
        <w:t>limites,</w:t>
      </w:r>
      <w:r>
        <w:rPr>
          <w:spacing w:val="46"/>
        </w:rPr>
        <w:t> </w:t>
      </w:r>
      <w:r>
        <w:rPr/>
        <w:t>ao</w:t>
      </w:r>
      <w:r>
        <w:rPr>
          <w:spacing w:val="47"/>
        </w:rPr>
        <w:t> </w:t>
      </w:r>
      <w:r>
        <w:rPr/>
        <w:t>contrário</w:t>
      </w:r>
      <w:r>
        <w:rPr>
          <w:spacing w:val="46"/>
        </w:rPr>
        <w:t> </w:t>
      </w:r>
      <w:r>
        <w:rPr/>
        <w:t>de</w:t>
      </w:r>
      <w:r>
        <w:rPr>
          <w:spacing w:val="47"/>
        </w:rPr>
        <w:t> </w:t>
      </w:r>
      <w:r>
        <w:rPr/>
        <w:t>situações</w:t>
      </w:r>
      <w:r>
        <w:rPr>
          <w:spacing w:val="45"/>
        </w:rPr>
        <w:t> </w:t>
      </w:r>
      <w:r>
        <w:rPr/>
        <w:t>que</w:t>
      </w:r>
      <w:r>
        <w:rPr>
          <w:spacing w:val="42"/>
        </w:rPr>
        <w:t> </w:t>
      </w:r>
      <w:r>
        <w:rPr/>
        <w:t>se</w:t>
      </w:r>
      <w:r>
        <w:rPr>
          <w:spacing w:val="41"/>
        </w:rPr>
        <w:t> </w:t>
      </w:r>
      <w:r>
        <w:rPr/>
        <w:t>mantém</w:t>
      </w:r>
      <w:r>
        <w:rPr>
          <w:spacing w:val="32"/>
        </w:rPr>
        <w:t> </w:t>
      </w:r>
      <w:r>
        <w:rPr/>
        <w:t>silente,</w:t>
      </w:r>
    </w:p>
    <w:p>
      <w:pPr>
        <w:spacing w:after="0" w:line="372" w:lineRule="auto"/>
        <w:jc w:val="both"/>
        <w:sectPr>
          <w:headerReference w:type="default" r:id="rId35"/>
          <w:footerReference w:type="default" r:id="rId36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7"/>
        <w:jc w:val="both"/>
      </w:pPr>
      <w:r>
        <w:rPr/>
        <w:t>permitindo que norma infraconstitucional possa dispor de outras formas de opção</w:t>
      </w:r>
      <w:r>
        <w:rPr>
          <w:spacing w:val="1"/>
        </w:rPr>
        <w:t> </w:t>
      </w:r>
      <w:r>
        <w:rPr/>
        <w:t>remuneratória.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72" w:lineRule="auto"/>
        <w:ind w:left="1080" w:right="398"/>
        <w:jc w:val="both"/>
      </w:pPr>
      <w:r>
        <w:rPr/>
        <w:t>Assim nas hipóteses mencionadas, obrigatoriamente, deve ser efetivada a escolha</w:t>
      </w:r>
      <w:r>
        <w:rPr>
          <w:spacing w:val="1"/>
        </w:rPr>
        <w:t> </w:t>
      </w:r>
      <w:r>
        <w:rPr/>
        <w:t>entre</w:t>
      </w:r>
      <w:r>
        <w:rPr>
          <w:spacing w:val="1"/>
        </w:rPr>
        <w:t> </w:t>
      </w:r>
      <w:r>
        <w:rPr/>
        <w:t>as</w:t>
      </w:r>
      <w:r>
        <w:rPr>
          <w:spacing w:val="1"/>
        </w:rPr>
        <w:t> </w:t>
      </w:r>
      <w:r>
        <w:rPr/>
        <w:t>duas opções que a</w:t>
      </w:r>
      <w:r>
        <w:rPr>
          <w:spacing w:val="1"/>
        </w:rPr>
        <w:t> </w:t>
      </w:r>
      <w:r>
        <w:rPr/>
        <w:t>Constituição Federal</w:t>
      </w:r>
      <w:r>
        <w:rPr>
          <w:spacing w:val="1"/>
        </w:rPr>
        <w:t> </w:t>
      </w:r>
      <w:r>
        <w:rPr/>
        <w:t>taxativamente prescreve, nos</w:t>
      </w:r>
      <w:r>
        <w:rPr>
          <w:spacing w:val="1"/>
        </w:rPr>
        <w:t> </w:t>
      </w:r>
      <w:r>
        <w:rPr/>
        <w:t>demais</w:t>
      </w:r>
      <w:r>
        <w:rPr>
          <w:spacing w:val="66"/>
        </w:rPr>
        <w:t> </w:t>
      </w:r>
      <w:r>
        <w:rPr/>
        <w:t>casos</w:t>
      </w:r>
      <w:r>
        <w:rPr>
          <w:spacing w:val="67"/>
        </w:rPr>
        <w:t> </w:t>
      </w:r>
      <w:r>
        <w:rPr/>
        <w:t>a legislação poderá dispor conforme a competência de cada ente</w:t>
      </w:r>
      <w:r>
        <w:rPr>
          <w:spacing w:val="1"/>
        </w:rPr>
        <w:t> </w:t>
      </w:r>
      <w:r>
        <w:rPr/>
        <w:t>para legislar sobre o direito local, observando evidentemente as normas e princípios</w:t>
      </w:r>
      <w:r>
        <w:rPr>
          <w:spacing w:val="1"/>
        </w:rPr>
        <w:t> </w:t>
      </w:r>
      <w:r>
        <w:rPr/>
        <w:t>constitucionais.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 w:before="1"/>
        <w:ind w:left="1080" w:right="401"/>
        <w:jc w:val="both"/>
      </w:pPr>
      <w:r>
        <w:rPr/>
        <w:t>Para elucidação da presente consulta cabe trazer ao debate a norma inserta no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39</w:t>
      </w:r>
      <w:r>
        <w:rPr>
          <w:spacing w:val="1"/>
        </w:rPr>
        <w:t> </w:t>
      </w:r>
      <w:r>
        <w:rPr/>
        <w:t>§</w:t>
      </w:r>
      <w:r>
        <w:rPr>
          <w:spacing w:val="1"/>
        </w:rPr>
        <w:t> </w:t>
      </w:r>
      <w:r>
        <w:rPr/>
        <w:t>1º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Carta</w:t>
      </w:r>
      <w:r>
        <w:rPr>
          <w:spacing w:val="1"/>
        </w:rPr>
        <w:t> </w:t>
      </w:r>
      <w:r>
        <w:rPr/>
        <w:t>Magna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dispõe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sistema</w:t>
      </w:r>
      <w:r>
        <w:rPr>
          <w:spacing w:val="1"/>
        </w:rPr>
        <w:t> </w:t>
      </w:r>
      <w:r>
        <w:rPr/>
        <w:t>remuneratório</w:t>
      </w:r>
      <w:r>
        <w:rPr>
          <w:spacing w:val="1"/>
        </w:rPr>
        <w:t> </w:t>
      </w:r>
      <w:r>
        <w:rPr/>
        <w:t>dos</w:t>
      </w:r>
      <w:r>
        <w:rPr>
          <w:spacing w:val="1"/>
        </w:rPr>
        <w:t> </w:t>
      </w:r>
      <w:r>
        <w:rPr/>
        <w:t>servidores</w:t>
      </w:r>
      <w:r>
        <w:rPr>
          <w:spacing w:val="1"/>
        </w:rPr>
        <w:t> </w:t>
      </w:r>
      <w:r>
        <w:rPr/>
        <w:t>públicos</w:t>
      </w:r>
      <w:r>
        <w:rPr>
          <w:spacing w:val="1"/>
        </w:rPr>
        <w:t> </w:t>
      </w:r>
      <w:r>
        <w:rPr/>
        <w:t>deve</w:t>
      </w:r>
      <w:r>
        <w:rPr>
          <w:spacing w:val="1"/>
        </w:rPr>
        <w:t> </w:t>
      </w:r>
      <w:r>
        <w:rPr/>
        <w:t>observar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natureza,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grau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responsabilidade,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complexidade</w:t>
      </w:r>
      <w:r>
        <w:rPr>
          <w:spacing w:val="1"/>
        </w:rPr>
        <w:t> </w:t>
      </w:r>
      <w:r>
        <w:rPr/>
        <w:t>e</w:t>
      </w:r>
      <w:r>
        <w:rPr>
          <w:spacing w:val="3"/>
        </w:rPr>
        <w:t> </w:t>
      </w:r>
      <w:r>
        <w:rPr/>
        <w:t>as</w:t>
      </w:r>
      <w:r>
        <w:rPr>
          <w:spacing w:val="2"/>
        </w:rPr>
        <w:t> </w:t>
      </w:r>
      <w:r>
        <w:rPr/>
        <w:t>peculiaridades</w:t>
      </w:r>
      <w:r>
        <w:rPr>
          <w:spacing w:val="1"/>
        </w:rPr>
        <w:t> </w:t>
      </w:r>
      <w:r>
        <w:rPr/>
        <w:t>do</w:t>
      </w:r>
      <w:r>
        <w:rPr>
          <w:spacing w:val="2"/>
        </w:rPr>
        <w:t> </w:t>
      </w:r>
      <w:r>
        <w:rPr/>
        <w:t>cargo,</w:t>
      </w:r>
      <w:r>
        <w:rPr>
          <w:spacing w:val="2"/>
        </w:rPr>
        <w:t> </w:t>
      </w:r>
      <w:r>
        <w:rPr/>
        <w:t>que,</w:t>
      </w:r>
      <w:r>
        <w:rPr>
          <w:spacing w:val="1"/>
        </w:rPr>
        <w:t> </w:t>
      </w:r>
      <w:r>
        <w:rPr/>
        <w:t>por</w:t>
      </w:r>
      <w:r>
        <w:rPr>
          <w:spacing w:val="3"/>
        </w:rPr>
        <w:t> </w:t>
      </w:r>
      <w:r>
        <w:rPr/>
        <w:t>oportuno,</w:t>
      </w:r>
      <w:r>
        <w:rPr>
          <w:spacing w:val="2"/>
        </w:rPr>
        <w:t> </w:t>
      </w:r>
      <w:r>
        <w:rPr/>
        <w:t>transcreve-se:</w:t>
      </w:r>
    </w:p>
    <w:p>
      <w:pPr>
        <w:pStyle w:val="BodyText"/>
        <w:spacing w:before="5"/>
        <w:rPr>
          <w:sz w:val="36"/>
        </w:rPr>
      </w:pPr>
    </w:p>
    <w:p>
      <w:pPr>
        <w:spacing w:before="0"/>
        <w:ind w:left="3918" w:right="387" w:firstLine="0"/>
        <w:jc w:val="both"/>
        <w:rPr>
          <w:sz w:val="20"/>
        </w:rPr>
      </w:pPr>
      <w:r>
        <w:rPr>
          <w:sz w:val="20"/>
        </w:rPr>
        <w:t>§</w:t>
      </w:r>
      <w:r>
        <w:rPr>
          <w:spacing w:val="1"/>
          <w:sz w:val="20"/>
        </w:rPr>
        <w:t> </w:t>
      </w:r>
      <w:r>
        <w:rPr>
          <w:sz w:val="20"/>
        </w:rPr>
        <w:t>1º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fixação</w:t>
      </w:r>
      <w:r>
        <w:rPr>
          <w:spacing w:val="1"/>
          <w:sz w:val="20"/>
        </w:rPr>
        <w:t> </w:t>
      </w:r>
      <w:r>
        <w:rPr>
          <w:sz w:val="20"/>
        </w:rPr>
        <w:t>dos</w:t>
      </w:r>
      <w:r>
        <w:rPr>
          <w:spacing w:val="1"/>
          <w:sz w:val="20"/>
        </w:rPr>
        <w:t> </w:t>
      </w:r>
      <w:r>
        <w:rPr>
          <w:sz w:val="20"/>
        </w:rPr>
        <w:t>padrões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vencimento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dos</w:t>
      </w:r>
      <w:r>
        <w:rPr>
          <w:spacing w:val="56"/>
          <w:sz w:val="20"/>
        </w:rPr>
        <w:t> </w:t>
      </w:r>
      <w:r>
        <w:rPr>
          <w:sz w:val="20"/>
        </w:rPr>
        <w:t>demais</w:t>
      </w:r>
      <w:r>
        <w:rPr>
          <w:spacing w:val="1"/>
          <w:sz w:val="20"/>
        </w:rPr>
        <w:t> </w:t>
      </w:r>
      <w:r>
        <w:rPr>
          <w:sz w:val="20"/>
        </w:rPr>
        <w:t>componentes do sistema remuneratório observará: </w:t>
      </w:r>
      <w:r>
        <w:rPr>
          <w:color w:val="0000FF"/>
          <w:sz w:val="20"/>
          <w:u w:val="single" w:color="0000FF"/>
        </w:rPr>
        <w:t>(Redação dada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 Constitucional</w:t>
      </w:r>
      <w:r>
        <w:rPr>
          <w:color w:val="0000FF"/>
          <w:spacing w:val="4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pStyle w:val="ListParagraph"/>
        <w:numPr>
          <w:ilvl w:val="0"/>
          <w:numId w:val="2"/>
        </w:numPr>
        <w:tabs>
          <w:tab w:pos="4082" w:val="left" w:leader="none"/>
        </w:tabs>
        <w:spacing w:line="240" w:lineRule="auto" w:before="151" w:after="0"/>
        <w:ind w:left="3918" w:right="387" w:firstLine="0"/>
        <w:jc w:val="both"/>
        <w:rPr>
          <w:sz w:val="20"/>
        </w:rPr>
      </w:pPr>
      <w:r>
        <w:rPr>
          <w:sz w:val="20"/>
        </w:rPr>
        <w:t>- a natureza, o grau de responsabilidade e a complexidade dos</w:t>
      </w:r>
      <w:r>
        <w:rPr>
          <w:spacing w:val="1"/>
          <w:sz w:val="20"/>
        </w:rPr>
        <w:t> </w:t>
      </w:r>
      <w:r>
        <w:rPr>
          <w:sz w:val="20"/>
        </w:rPr>
        <w:t>cargos</w:t>
      </w:r>
      <w:r>
        <w:rPr>
          <w:spacing w:val="1"/>
          <w:sz w:val="20"/>
        </w:rPr>
        <w:t> </w:t>
      </w:r>
      <w:r>
        <w:rPr>
          <w:sz w:val="20"/>
        </w:rPr>
        <w:t>componentes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cada</w:t>
      </w:r>
      <w:r>
        <w:rPr>
          <w:spacing w:val="1"/>
          <w:sz w:val="20"/>
        </w:rPr>
        <w:t> </w:t>
      </w:r>
      <w:r>
        <w:rPr>
          <w:sz w:val="20"/>
        </w:rPr>
        <w:t>carreira;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(Incluído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Constitucional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pStyle w:val="ListParagraph"/>
        <w:numPr>
          <w:ilvl w:val="0"/>
          <w:numId w:val="2"/>
        </w:numPr>
        <w:tabs>
          <w:tab w:pos="4206" w:val="left" w:leader="none"/>
        </w:tabs>
        <w:spacing w:line="240" w:lineRule="auto" w:before="150" w:after="0"/>
        <w:ind w:left="3918" w:right="388" w:firstLine="0"/>
        <w:jc w:val="both"/>
        <w:rPr>
          <w:sz w:val="20"/>
        </w:rPr>
      </w:pP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os</w:t>
      </w:r>
      <w:r>
        <w:rPr>
          <w:spacing w:val="1"/>
          <w:sz w:val="20"/>
        </w:rPr>
        <w:t> </w:t>
      </w:r>
      <w:r>
        <w:rPr>
          <w:sz w:val="20"/>
        </w:rPr>
        <w:t>requisitos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investidura;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(Incluído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Constitucional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pStyle w:val="ListParagraph"/>
        <w:numPr>
          <w:ilvl w:val="0"/>
          <w:numId w:val="2"/>
        </w:numPr>
        <w:tabs>
          <w:tab w:pos="4149" w:val="left" w:leader="none"/>
        </w:tabs>
        <w:spacing w:line="240" w:lineRule="auto" w:before="150" w:after="0"/>
        <w:ind w:left="4148" w:right="0" w:hanging="231"/>
        <w:jc w:val="both"/>
        <w:rPr>
          <w:sz w:val="20"/>
        </w:rPr>
      </w:pP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-4"/>
          <w:sz w:val="20"/>
        </w:rPr>
        <w:t> </w:t>
      </w:r>
      <w:r>
        <w:rPr>
          <w:sz w:val="20"/>
        </w:rPr>
        <w:t>peculiaridades</w:t>
      </w:r>
      <w:r>
        <w:rPr>
          <w:spacing w:val="-4"/>
          <w:sz w:val="20"/>
        </w:rPr>
        <w:t> </w:t>
      </w:r>
      <w:r>
        <w:rPr>
          <w:sz w:val="20"/>
        </w:rPr>
        <w:t>dos</w:t>
      </w:r>
      <w:r>
        <w:rPr>
          <w:spacing w:val="-4"/>
          <w:sz w:val="20"/>
        </w:rPr>
        <w:t> </w:t>
      </w:r>
      <w:r>
        <w:rPr>
          <w:sz w:val="20"/>
        </w:rPr>
        <w:t>cargos.</w:t>
      </w:r>
    </w:p>
    <w:p>
      <w:pPr>
        <w:pStyle w:val="BodyText"/>
        <w:rPr>
          <w:sz w:val="22"/>
        </w:rPr>
      </w:pPr>
    </w:p>
    <w:p>
      <w:pPr>
        <w:pStyle w:val="BodyText"/>
        <w:spacing w:before="6"/>
        <w:rPr>
          <w:sz w:val="21"/>
        </w:rPr>
      </w:pPr>
    </w:p>
    <w:p>
      <w:pPr>
        <w:pStyle w:val="BodyText"/>
        <w:spacing w:line="372" w:lineRule="auto"/>
        <w:ind w:left="1080" w:right="392"/>
        <w:jc w:val="both"/>
      </w:pPr>
      <w:r>
        <w:rPr/>
        <w:t>Da redação do citado dispositivo conclui-se que o servidor público deve auferir sua</w:t>
      </w:r>
      <w:r>
        <w:rPr>
          <w:spacing w:val="1"/>
        </w:rPr>
        <w:t> </w:t>
      </w:r>
      <w:r>
        <w:rPr/>
        <w:t>remuneração de acordo com as suas atribuições e funções desempenhadas, de</w:t>
      </w:r>
      <w:r>
        <w:rPr>
          <w:spacing w:val="1"/>
        </w:rPr>
        <w:t> </w:t>
      </w:r>
      <w:r>
        <w:rPr/>
        <w:t>forma proporcional</w:t>
      </w:r>
      <w:r>
        <w:rPr>
          <w:spacing w:val="66"/>
        </w:rPr>
        <w:t> </w:t>
      </w:r>
      <w:r>
        <w:rPr/>
        <w:t>ao grau de responsabilidade, de forma que investido em cargo</w:t>
      </w:r>
      <w:r>
        <w:rPr>
          <w:spacing w:val="1"/>
        </w:rPr>
        <w:t> </w:t>
      </w:r>
      <w:r>
        <w:rPr/>
        <w:t>em comissão ou função de confiança possa auferir além de sua remuneração, a</w:t>
      </w:r>
      <w:r>
        <w:rPr>
          <w:spacing w:val="1"/>
        </w:rPr>
        <w:t> </w:t>
      </w:r>
      <w:r>
        <w:rPr/>
        <w:t>retribuição pelo desempenho das atribuições e responsabilidade das funções de</w:t>
      </w:r>
      <w:r>
        <w:rPr>
          <w:spacing w:val="1"/>
        </w:rPr>
        <w:t> </w:t>
      </w:r>
      <w:r>
        <w:rPr/>
        <w:t>direção e</w:t>
      </w:r>
      <w:r>
        <w:rPr>
          <w:spacing w:val="1"/>
        </w:rPr>
        <w:t> </w:t>
      </w:r>
      <w:r>
        <w:rPr/>
        <w:t>chefia.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1"/>
        <w:jc w:val="both"/>
      </w:pPr>
      <w:r>
        <w:rPr/>
        <w:t>Desta</w:t>
      </w:r>
      <w:r>
        <w:rPr>
          <w:spacing w:val="1"/>
        </w:rPr>
        <w:t> </w:t>
      </w:r>
      <w:r>
        <w:rPr/>
        <w:t>forma,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interpretação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público</w:t>
      </w:r>
      <w:r>
        <w:rPr>
          <w:spacing w:val="1"/>
        </w:rPr>
        <w:t> </w:t>
      </w:r>
      <w:r>
        <w:rPr/>
        <w:t>investido</w:t>
      </w:r>
      <w:r>
        <w:rPr>
          <w:spacing w:val="1"/>
        </w:rPr>
        <w:t> </w:t>
      </w:r>
      <w:r>
        <w:rPr/>
        <w:t>na</w:t>
      </w:r>
      <w:r>
        <w:rPr>
          <w:spacing w:val="1"/>
        </w:rPr>
        <w:t> </w:t>
      </w:r>
      <w:r>
        <w:rPr/>
        <w:t>função de</w:t>
      </w:r>
      <w:r>
        <w:rPr>
          <w:spacing w:val="1"/>
        </w:rPr>
        <w:t> </w:t>
      </w:r>
      <w:r>
        <w:rPr/>
        <w:t>Secretário de Estado ou Municipal possa perceber apenas a remuneração do cargo</w:t>
      </w:r>
      <w:r>
        <w:rPr>
          <w:spacing w:val="1"/>
        </w:rPr>
        <w:t> </w:t>
      </w:r>
      <w:r>
        <w:rPr/>
        <w:t>efetivo</w:t>
      </w:r>
      <w:r>
        <w:rPr>
          <w:spacing w:val="11"/>
        </w:rPr>
        <w:t> </w:t>
      </w:r>
      <w:r>
        <w:rPr/>
        <w:t>sem</w:t>
      </w:r>
      <w:r>
        <w:rPr>
          <w:spacing w:val="2"/>
        </w:rPr>
        <w:t> </w:t>
      </w:r>
      <w:r>
        <w:rPr/>
        <w:t>retribuição</w:t>
      </w:r>
      <w:r>
        <w:rPr>
          <w:spacing w:val="11"/>
        </w:rPr>
        <w:t> </w:t>
      </w:r>
      <w:r>
        <w:rPr/>
        <w:t>pelo</w:t>
      </w:r>
      <w:r>
        <w:rPr>
          <w:spacing w:val="11"/>
        </w:rPr>
        <w:t> </w:t>
      </w:r>
      <w:r>
        <w:rPr/>
        <w:t>desempenho</w:t>
      </w:r>
      <w:r>
        <w:rPr>
          <w:spacing w:val="11"/>
        </w:rPr>
        <w:t> </w:t>
      </w:r>
      <w:r>
        <w:rPr/>
        <w:t>da</w:t>
      </w:r>
      <w:r>
        <w:rPr>
          <w:spacing w:val="11"/>
        </w:rPr>
        <w:t> </w:t>
      </w:r>
      <w:r>
        <w:rPr/>
        <w:t>função,</w:t>
      </w:r>
      <w:r>
        <w:rPr>
          <w:spacing w:val="11"/>
        </w:rPr>
        <w:t> </w:t>
      </w:r>
      <w:r>
        <w:rPr/>
        <w:t>na</w:t>
      </w:r>
      <w:r>
        <w:rPr>
          <w:spacing w:val="11"/>
        </w:rPr>
        <w:t> </w:t>
      </w:r>
      <w:r>
        <w:rPr/>
        <w:t>hipótese</w:t>
      </w:r>
      <w:r>
        <w:rPr>
          <w:spacing w:val="6"/>
        </w:rPr>
        <w:t> </w:t>
      </w:r>
      <w:r>
        <w:rPr/>
        <w:t>de</w:t>
      </w:r>
      <w:r>
        <w:rPr>
          <w:spacing w:val="6"/>
        </w:rPr>
        <w:t> </w:t>
      </w:r>
      <w:r>
        <w:rPr/>
        <w:t>subsídio</w:t>
      </w:r>
      <w:r>
        <w:rPr>
          <w:spacing w:val="6"/>
        </w:rPr>
        <w:t> </w:t>
      </w:r>
      <w:r>
        <w:rPr/>
        <w:t>menor</w:t>
      </w:r>
    </w:p>
    <w:p>
      <w:pPr>
        <w:spacing w:after="0" w:line="372" w:lineRule="auto"/>
        <w:jc w:val="both"/>
        <w:sectPr>
          <w:headerReference w:type="default" r:id="rId37"/>
          <w:footerReference w:type="default" r:id="rId38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8"/>
        <w:jc w:val="both"/>
      </w:pPr>
      <w:r>
        <w:rPr/>
        <w:t>que a remuneração do servidor efetivo, contraria o disposto no § 1º do art. 39 da</w:t>
      </w:r>
      <w:r>
        <w:rPr>
          <w:spacing w:val="1"/>
        </w:rPr>
        <w:t> </w:t>
      </w:r>
      <w:r>
        <w:rPr/>
        <w:t>Carta</w:t>
      </w:r>
      <w:r>
        <w:rPr>
          <w:spacing w:val="1"/>
        </w:rPr>
        <w:t> </w:t>
      </w:r>
      <w:r>
        <w:rPr/>
        <w:t>Maior</w:t>
      </w:r>
      <w:r>
        <w:rPr>
          <w:spacing w:val="1"/>
        </w:rPr>
        <w:t> </w:t>
      </w:r>
      <w:r>
        <w:rPr/>
        <w:t>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72" w:lineRule="auto"/>
        <w:ind w:left="1080" w:right="390"/>
        <w:jc w:val="both"/>
      </w:pPr>
      <w:r>
        <w:rPr/>
        <w:t>Releva</w:t>
      </w:r>
      <w:r>
        <w:rPr>
          <w:spacing w:val="1"/>
        </w:rPr>
        <w:t> </w:t>
      </w:r>
      <w:r>
        <w:rPr/>
        <w:t>destacar</w:t>
      </w:r>
      <w:r>
        <w:rPr>
          <w:spacing w:val="1"/>
        </w:rPr>
        <w:t> </w:t>
      </w:r>
      <w:r>
        <w:rPr/>
        <w:t>também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confronto</w:t>
      </w:r>
      <w:r>
        <w:rPr>
          <w:spacing w:val="1"/>
        </w:rPr>
        <w:t> </w:t>
      </w:r>
      <w:r>
        <w:rPr/>
        <w:t>com o</w:t>
      </w:r>
      <w:r>
        <w:rPr>
          <w:spacing w:val="1"/>
        </w:rPr>
        <w:t> </w:t>
      </w:r>
      <w:r>
        <w:rPr/>
        <w:t>previsto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37</w:t>
      </w:r>
      <w:r>
        <w:rPr>
          <w:spacing w:val="1"/>
        </w:rPr>
        <w:t> </w:t>
      </w:r>
      <w:r>
        <w:rPr/>
        <w:t>inciso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Constituição</w:t>
      </w:r>
      <w:r>
        <w:rPr>
          <w:spacing w:val="32"/>
        </w:rPr>
        <w:t> </w:t>
      </w:r>
      <w:r>
        <w:rPr/>
        <w:t>Federal</w:t>
      </w:r>
      <w:r>
        <w:rPr>
          <w:spacing w:val="37"/>
        </w:rPr>
        <w:t> </w:t>
      </w:r>
      <w:r>
        <w:rPr/>
        <w:t>que</w:t>
      </w:r>
      <w:r>
        <w:rPr>
          <w:spacing w:val="32"/>
        </w:rPr>
        <w:t> </w:t>
      </w:r>
      <w:r>
        <w:rPr/>
        <w:t>busca</w:t>
      </w:r>
      <w:r>
        <w:rPr>
          <w:spacing w:val="33"/>
        </w:rPr>
        <w:t> </w:t>
      </w:r>
      <w:r>
        <w:rPr/>
        <w:t>prestigiar</w:t>
      </w:r>
      <w:r>
        <w:rPr>
          <w:spacing w:val="34"/>
        </w:rPr>
        <w:t> </w:t>
      </w:r>
      <w:r>
        <w:rPr/>
        <w:t>o</w:t>
      </w:r>
      <w:r>
        <w:rPr>
          <w:spacing w:val="32"/>
        </w:rPr>
        <w:t> </w:t>
      </w:r>
      <w:r>
        <w:rPr/>
        <w:t>servidor</w:t>
      </w:r>
      <w:r>
        <w:rPr>
          <w:spacing w:val="34"/>
        </w:rPr>
        <w:t> </w:t>
      </w:r>
      <w:r>
        <w:rPr/>
        <w:t>público</w:t>
      </w:r>
      <w:r>
        <w:rPr>
          <w:spacing w:val="33"/>
        </w:rPr>
        <w:t> </w:t>
      </w:r>
      <w:r>
        <w:rPr/>
        <w:t>efetivo</w:t>
      </w:r>
      <w:r>
        <w:rPr>
          <w:spacing w:val="28"/>
        </w:rPr>
        <w:t> </w:t>
      </w:r>
      <w:r>
        <w:rPr/>
        <w:t>ao</w:t>
      </w:r>
      <w:r>
        <w:rPr>
          <w:spacing w:val="29"/>
        </w:rPr>
        <w:t> </w:t>
      </w:r>
      <w:r>
        <w:rPr/>
        <w:t>dispor</w:t>
      </w:r>
      <w:r>
        <w:rPr>
          <w:spacing w:val="28"/>
        </w:rPr>
        <w:t> </w:t>
      </w:r>
      <w:r>
        <w:rPr/>
        <w:t>que</w:t>
      </w:r>
      <w:r>
        <w:rPr>
          <w:spacing w:val="-64"/>
        </w:rPr>
        <w:t> </w:t>
      </w:r>
      <w:r>
        <w:rPr/>
        <w:t>as</w:t>
      </w:r>
      <w:r>
        <w:rPr>
          <w:spacing w:val="1"/>
        </w:rPr>
        <w:t> </w:t>
      </w:r>
      <w:r>
        <w:rPr/>
        <w:t>funções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confiança</w:t>
      </w:r>
      <w:r>
        <w:rPr>
          <w:spacing w:val="66"/>
        </w:rPr>
        <w:t> </w:t>
      </w:r>
      <w:r>
        <w:rPr/>
        <w:t>devem ser exclusivamente por eles exercidas, bem como</w:t>
      </w:r>
      <w:r>
        <w:rPr>
          <w:spacing w:val="-64"/>
        </w:rPr>
        <w:t> </w:t>
      </w:r>
      <w:r>
        <w:rPr/>
        <w:t>os cargos em comissão, em condições e percentuais mínimos previstos em lei, para</w:t>
      </w:r>
      <w:r>
        <w:rPr>
          <w:spacing w:val="1"/>
        </w:rPr>
        <w:t> </w:t>
      </w:r>
      <w:r>
        <w:rPr/>
        <w:t>o desempenho das atribuições</w:t>
      </w:r>
      <w:r>
        <w:rPr>
          <w:spacing w:val="1"/>
        </w:rPr>
        <w:t> </w:t>
      </w:r>
      <w:r>
        <w:rPr/>
        <w:t>de direção, chefia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assessoramento:</w:t>
      </w:r>
    </w:p>
    <w:p>
      <w:pPr>
        <w:pStyle w:val="BodyText"/>
        <w:spacing w:before="5"/>
        <w:rPr>
          <w:sz w:val="36"/>
        </w:rPr>
      </w:pPr>
    </w:p>
    <w:p>
      <w:pPr>
        <w:spacing w:line="360" w:lineRule="auto" w:before="0"/>
        <w:ind w:left="3918" w:right="389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37.</w:t>
      </w:r>
      <w:r>
        <w:rPr>
          <w:spacing w:val="1"/>
          <w:sz w:val="20"/>
        </w:rPr>
        <w:t> </w:t>
      </w:r>
      <w:r>
        <w:rPr>
          <w:sz w:val="20"/>
        </w:rPr>
        <w:t>A administração pública direta e indireta de qualquer dos</w:t>
      </w:r>
      <w:r>
        <w:rPr>
          <w:spacing w:val="1"/>
          <w:sz w:val="20"/>
        </w:rPr>
        <w:t> </w:t>
      </w:r>
      <w:r>
        <w:rPr>
          <w:sz w:val="20"/>
        </w:rPr>
        <w:t>Poderes da União, dos Estados, do Distrito Federal e dos Municípios</w:t>
      </w:r>
      <w:r>
        <w:rPr>
          <w:spacing w:val="1"/>
          <w:sz w:val="20"/>
        </w:rPr>
        <w:t> </w:t>
      </w:r>
      <w:r>
        <w:rPr>
          <w:sz w:val="20"/>
        </w:rPr>
        <w:t>obedecerá aos princípios de legalidade, impessoalidade, moralidade,</w:t>
      </w:r>
      <w:r>
        <w:rPr>
          <w:spacing w:val="1"/>
          <w:sz w:val="20"/>
        </w:rPr>
        <w:t> </w:t>
      </w:r>
      <w:r>
        <w:rPr>
          <w:sz w:val="20"/>
        </w:rPr>
        <w:t>publicidade</w:t>
      </w:r>
      <w:r>
        <w:rPr>
          <w:spacing w:val="9"/>
          <w:sz w:val="20"/>
        </w:rPr>
        <w:t> </w:t>
      </w:r>
      <w:r>
        <w:rPr>
          <w:sz w:val="20"/>
        </w:rPr>
        <w:t>e</w:t>
      </w:r>
      <w:r>
        <w:rPr>
          <w:spacing w:val="9"/>
          <w:sz w:val="20"/>
        </w:rPr>
        <w:t> </w:t>
      </w:r>
      <w:r>
        <w:rPr>
          <w:sz w:val="20"/>
        </w:rPr>
        <w:t>eficiência</w:t>
      </w:r>
      <w:r>
        <w:rPr>
          <w:spacing w:val="9"/>
          <w:sz w:val="20"/>
        </w:rPr>
        <w:t> </w:t>
      </w:r>
      <w:r>
        <w:rPr>
          <w:sz w:val="20"/>
        </w:rPr>
        <w:t>e,</w:t>
      </w:r>
      <w:r>
        <w:rPr>
          <w:spacing w:val="12"/>
          <w:sz w:val="20"/>
        </w:rPr>
        <w:t> </w:t>
      </w:r>
      <w:r>
        <w:rPr>
          <w:sz w:val="20"/>
        </w:rPr>
        <w:t>também,</w:t>
      </w:r>
      <w:r>
        <w:rPr>
          <w:spacing w:val="7"/>
          <w:sz w:val="20"/>
        </w:rPr>
        <w:t> </w:t>
      </w:r>
      <w:r>
        <w:rPr>
          <w:sz w:val="20"/>
        </w:rPr>
        <w:t>ao</w:t>
      </w:r>
      <w:r>
        <w:rPr>
          <w:spacing w:val="4"/>
          <w:sz w:val="20"/>
        </w:rPr>
        <w:t> </w:t>
      </w:r>
      <w:r>
        <w:rPr>
          <w:sz w:val="20"/>
        </w:rPr>
        <w:t>seguinte:</w:t>
      </w:r>
    </w:p>
    <w:p>
      <w:pPr>
        <w:spacing w:before="3"/>
        <w:ind w:left="3918" w:right="0" w:firstLine="0"/>
        <w:jc w:val="both"/>
        <w:rPr>
          <w:sz w:val="20"/>
        </w:rPr>
      </w:pPr>
      <w:r>
        <w:rPr>
          <w:color w:val="0000FF"/>
          <w:sz w:val="20"/>
          <w:u w:val="single" w:color="0000FF"/>
        </w:rPr>
        <w:t>(Redação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dada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Constitucional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19,</w:t>
      </w:r>
      <w:r>
        <w:rPr>
          <w:color w:val="0000FF"/>
          <w:spacing w:val="2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spacing w:line="360" w:lineRule="auto" w:before="116"/>
        <w:ind w:left="3918" w:right="384" w:firstLine="0"/>
        <w:jc w:val="both"/>
        <w:rPr>
          <w:sz w:val="20"/>
        </w:rPr>
      </w:pPr>
      <w:r>
        <w:rPr>
          <w:sz w:val="20"/>
        </w:rPr>
        <w:t>V</w:t>
      </w:r>
      <w:r>
        <w:rPr>
          <w:spacing w:val="1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funções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confiança,</w:t>
      </w:r>
      <w:r>
        <w:rPr>
          <w:spacing w:val="1"/>
          <w:sz w:val="20"/>
        </w:rPr>
        <w:t> </w:t>
      </w:r>
      <w:r>
        <w:rPr>
          <w:sz w:val="20"/>
        </w:rPr>
        <w:t>exercidas</w:t>
      </w:r>
      <w:r>
        <w:rPr>
          <w:spacing w:val="56"/>
          <w:sz w:val="20"/>
        </w:rPr>
        <w:t> </w:t>
      </w:r>
      <w:r>
        <w:rPr>
          <w:sz w:val="20"/>
        </w:rPr>
        <w:t>exclusivamente</w:t>
      </w:r>
      <w:r>
        <w:rPr>
          <w:spacing w:val="56"/>
          <w:sz w:val="20"/>
        </w:rPr>
        <w:t> </w:t>
      </w:r>
      <w:r>
        <w:rPr>
          <w:sz w:val="20"/>
        </w:rPr>
        <w:t>por</w:t>
      </w:r>
      <w:r>
        <w:rPr>
          <w:spacing w:val="1"/>
          <w:sz w:val="20"/>
        </w:rPr>
        <w:t> </w:t>
      </w:r>
      <w:r>
        <w:rPr>
          <w:sz w:val="20"/>
        </w:rPr>
        <w:t>servidores ocupantes de cargo efetivo, e os cargos em comissão, a</w:t>
      </w:r>
      <w:r>
        <w:rPr>
          <w:spacing w:val="1"/>
          <w:sz w:val="20"/>
        </w:rPr>
        <w:t> </w:t>
      </w:r>
      <w:r>
        <w:rPr>
          <w:sz w:val="20"/>
        </w:rPr>
        <w:t>serem preenchidos por servidores de carreira nos casos, condições e</w:t>
      </w:r>
      <w:r>
        <w:rPr>
          <w:spacing w:val="1"/>
          <w:sz w:val="20"/>
        </w:rPr>
        <w:t> </w:t>
      </w:r>
      <w:r>
        <w:rPr>
          <w:sz w:val="20"/>
        </w:rPr>
        <w:t>percentuais</w:t>
      </w:r>
      <w:r>
        <w:rPr>
          <w:spacing w:val="1"/>
          <w:sz w:val="20"/>
        </w:rPr>
        <w:t> </w:t>
      </w:r>
      <w:r>
        <w:rPr>
          <w:sz w:val="20"/>
        </w:rPr>
        <w:t>mínimos</w:t>
      </w:r>
      <w:r>
        <w:rPr>
          <w:spacing w:val="1"/>
          <w:sz w:val="20"/>
        </w:rPr>
        <w:t> </w:t>
      </w:r>
      <w:r>
        <w:rPr>
          <w:sz w:val="20"/>
        </w:rPr>
        <w:t>previstos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1"/>
          <w:sz w:val="20"/>
        </w:rPr>
        <w:t> </w:t>
      </w:r>
      <w:r>
        <w:rPr>
          <w:sz w:val="20"/>
        </w:rPr>
        <w:t>lei,</w:t>
      </w:r>
      <w:r>
        <w:rPr>
          <w:spacing w:val="1"/>
          <w:sz w:val="20"/>
        </w:rPr>
        <w:t> </w:t>
      </w:r>
      <w:r>
        <w:rPr>
          <w:sz w:val="20"/>
        </w:rPr>
        <w:t>destinam-se</w:t>
      </w:r>
      <w:r>
        <w:rPr>
          <w:spacing w:val="1"/>
          <w:sz w:val="20"/>
        </w:rPr>
        <w:t> </w:t>
      </w:r>
      <w:r>
        <w:rPr>
          <w:sz w:val="20"/>
        </w:rPr>
        <w:t>apenas</w:t>
      </w:r>
      <w:r>
        <w:rPr>
          <w:spacing w:val="1"/>
          <w:sz w:val="20"/>
        </w:rPr>
        <w:t> </w:t>
      </w:r>
      <w:r>
        <w:rPr>
          <w:sz w:val="20"/>
        </w:rPr>
        <w:t>às</w:t>
      </w:r>
      <w:r>
        <w:rPr>
          <w:spacing w:val="1"/>
          <w:sz w:val="20"/>
        </w:rPr>
        <w:t> </w:t>
      </w:r>
      <w:r>
        <w:rPr>
          <w:sz w:val="20"/>
        </w:rPr>
        <w:t>atribuições</w:t>
      </w:r>
      <w:r>
        <w:rPr>
          <w:spacing w:val="-4"/>
          <w:sz w:val="20"/>
        </w:rPr>
        <w:t> </w:t>
      </w:r>
      <w:r>
        <w:rPr>
          <w:sz w:val="20"/>
        </w:rPr>
        <w:t>de direção,</w:t>
      </w:r>
      <w:r>
        <w:rPr>
          <w:spacing w:val="3"/>
          <w:sz w:val="20"/>
        </w:rPr>
        <w:t> </w:t>
      </w:r>
      <w:r>
        <w:rPr>
          <w:sz w:val="20"/>
        </w:rPr>
        <w:t>chefia e assessoramento;</w:t>
      </w:r>
    </w:p>
    <w:p>
      <w:pPr>
        <w:pStyle w:val="BodyText"/>
        <w:spacing w:before="9"/>
        <w:rPr>
          <w:sz w:val="30"/>
        </w:rPr>
      </w:pPr>
    </w:p>
    <w:p>
      <w:pPr>
        <w:pStyle w:val="BodyText"/>
        <w:spacing w:line="372" w:lineRule="auto"/>
        <w:ind w:left="1080" w:right="392"/>
        <w:jc w:val="both"/>
      </w:pPr>
      <w:r>
        <w:rPr/>
        <w:t>O servidor público efetivo ao assumir o exercício das funções de confiança ou do</w:t>
      </w:r>
      <w:r>
        <w:rPr>
          <w:spacing w:val="1"/>
        </w:rPr>
        <w:t> </w:t>
      </w:r>
      <w:r>
        <w:rPr/>
        <w:t>cargo em comissão há acréscimo de responsabilidade, trabalho, carga horária</w:t>
      </w:r>
      <w:r>
        <w:rPr>
          <w:spacing w:val="67"/>
        </w:rPr>
        <w:t> </w:t>
      </w:r>
      <w:r>
        <w:rPr/>
        <w:t>e</w:t>
      </w:r>
      <w:r>
        <w:rPr>
          <w:spacing w:val="1"/>
        </w:rPr>
        <w:t> </w:t>
      </w:r>
      <w:r>
        <w:rPr/>
        <w:t>seria um desestímulo ao servidor desempenhar tais funções auferindo apenas a</w:t>
      </w:r>
      <w:r>
        <w:rPr>
          <w:spacing w:val="1"/>
        </w:rPr>
        <w:t> </w:t>
      </w:r>
      <w:r>
        <w:rPr/>
        <w:t>remuneração do cargo efetivo,</w:t>
      </w:r>
      <w:r>
        <w:rPr>
          <w:spacing w:val="1"/>
        </w:rPr>
        <w:t> </w:t>
      </w:r>
      <w:r>
        <w:rPr/>
        <w:t>sem</w:t>
      </w:r>
      <w:r>
        <w:rPr>
          <w:spacing w:val="-8"/>
        </w:rPr>
        <w:t> </w:t>
      </w:r>
      <w:r>
        <w:rPr/>
        <w:t>a</w:t>
      </w:r>
      <w:r>
        <w:rPr>
          <w:spacing w:val="1"/>
        </w:rPr>
        <w:t> </w:t>
      </w:r>
      <w:r>
        <w:rPr/>
        <w:t>devida contraprestação.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72" w:lineRule="auto"/>
        <w:ind w:left="1080" w:right="391"/>
        <w:jc w:val="both"/>
      </w:pPr>
      <w:r>
        <w:rPr/>
        <w:t>Se</w:t>
      </w:r>
      <w:r>
        <w:rPr>
          <w:spacing w:val="1"/>
        </w:rPr>
        <w:t> </w:t>
      </w:r>
      <w:r>
        <w:rPr/>
        <w:t>por</w:t>
      </w:r>
      <w:r>
        <w:rPr>
          <w:spacing w:val="1"/>
        </w:rPr>
        <w:t> </w:t>
      </w:r>
      <w:r>
        <w:rPr/>
        <w:t>um lado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37,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Constituição Federal</w:t>
      </w:r>
      <w:r>
        <w:rPr>
          <w:spacing w:val="66"/>
        </w:rPr>
        <w:t> </w:t>
      </w:r>
      <w:r>
        <w:rPr/>
        <w:t>busca prestigiar o servidor</w:t>
      </w:r>
      <w:r>
        <w:rPr>
          <w:spacing w:val="1"/>
        </w:rPr>
        <w:t> </w:t>
      </w:r>
      <w:r>
        <w:rPr/>
        <w:t>público efetivo para o desempenho das funções de confiança e cargo comissionado,</w:t>
      </w:r>
      <w:r>
        <w:rPr>
          <w:spacing w:val="1"/>
        </w:rPr>
        <w:t> </w:t>
      </w:r>
      <w:r>
        <w:rPr/>
        <w:t>estabelecendo</w:t>
      </w:r>
      <w:r>
        <w:rPr>
          <w:spacing w:val="1"/>
        </w:rPr>
        <w:t> </w:t>
      </w:r>
      <w:r>
        <w:rPr/>
        <w:t>inclusive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39</w:t>
      </w:r>
      <w:r>
        <w:rPr>
          <w:spacing w:val="1"/>
        </w:rPr>
        <w:t> </w:t>
      </w:r>
      <w:r>
        <w:rPr/>
        <w:t>§</w:t>
      </w:r>
      <w:r>
        <w:rPr>
          <w:spacing w:val="1"/>
        </w:rPr>
        <w:t> </w:t>
      </w:r>
      <w:r>
        <w:rPr/>
        <w:t>1º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sistema</w:t>
      </w:r>
      <w:r>
        <w:rPr>
          <w:spacing w:val="1"/>
        </w:rPr>
        <w:t> </w:t>
      </w:r>
      <w:r>
        <w:rPr/>
        <w:t>remuneratório</w:t>
      </w:r>
      <w:r>
        <w:rPr>
          <w:spacing w:val="66"/>
        </w:rPr>
        <w:t> </w:t>
      </w:r>
      <w:r>
        <w:rPr/>
        <w:t>deve</w:t>
      </w:r>
      <w:r>
        <w:rPr>
          <w:spacing w:val="1"/>
        </w:rPr>
        <w:t> </w:t>
      </w:r>
      <w:r>
        <w:rPr/>
        <w:t>observar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natureza,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grau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responsabilidade,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complexidade</w:t>
      </w:r>
      <w:r>
        <w:rPr>
          <w:spacing w:val="1"/>
        </w:rPr>
        <w:t> </w:t>
      </w:r>
      <w:r>
        <w:rPr/>
        <w:t>e</w:t>
      </w:r>
      <w:r>
        <w:rPr>
          <w:spacing w:val="67"/>
        </w:rPr>
        <w:t> </w:t>
      </w:r>
      <w:r>
        <w:rPr/>
        <w:t>as</w:t>
      </w:r>
      <w:r>
        <w:rPr>
          <w:spacing w:val="1"/>
        </w:rPr>
        <w:t> </w:t>
      </w:r>
      <w:r>
        <w:rPr/>
        <w:t>peculiaridades do cargo, por outro, a interpretação literal do artigo 39 § 4º. de que 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parcela</w:t>
      </w:r>
      <w:r>
        <w:rPr>
          <w:spacing w:val="1"/>
        </w:rPr>
        <w:t> </w:t>
      </w:r>
      <w:r>
        <w:rPr/>
        <w:t>única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poderia</w:t>
      </w:r>
      <w:r>
        <w:rPr>
          <w:spacing w:val="1"/>
        </w:rPr>
        <w:t> </w:t>
      </w:r>
      <w:r>
        <w:rPr/>
        <w:t>ser</w:t>
      </w:r>
      <w:r>
        <w:rPr>
          <w:spacing w:val="1"/>
        </w:rPr>
        <w:t> </w:t>
      </w:r>
      <w:r>
        <w:rPr/>
        <w:t>acrescido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retribuição</w:t>
      </w:r>
      <w:r>
        <w:rPr>
          <w:spacing w:val="67"/>
        </w:rPr>
        <w:t> </w:t>
      </w:r>
      <w:r>
        <w:rPr/>
        <w:t>pelo</w:t>
      </w:r>
      <w:r>
        <w:rPr>
          <w:spacing w:val="1"/>
        </w:rPr>
        <w:t> </w:t>
      </w:r>
      <w:r>
        <w:rPr/>
        <w:t>desempenho da função</w:t>
      </w:r>
      <w:r>
        <w:rPr>
          <w:spacing w:val="1"/>
        </w:rPr>
        <w:t> </w:t>
      </w:r>
      <w:r>
        <w:rPr/>
        <w:t>vai</w:t>
      </w:r>
      <w:r>
        <w:rPr>
          <w:spacing w:val="4"/>
        </w:rPr>
        <w:t> </w:t>
      </w:r>
      <w:r>
        <w:rPr/>
        <w:t>de encontro</w:t>
      </w:r>
      <w:r>
        <w:rPr>
          <w:spacing w:val="9"/>
        </w:rPr>
        <w:t> </w:t>
      </w:r>
      <w:r>
        <w:rPr/>
        <w:t>às citadas normas</w:t>
      </w:r>
      <w:r>
        <w:rPr>
          <w:spacing w:val="1"/>
        </w:rPr>
        <w:t> </w:t>
      </w:r>
      <w:r>
        <w:rPr/>
        <w:t>constitucionais.</w:t>
      </w:r>
    </w:p>
    <w:p>
      <w:pPr>
        <w:spacing w:after="0" w:line="372" w:lineRule="auto"/>
        <w:jc w:val="both"/>
        <w:sectPr>
          <w:headerReference w:type="default" r:id="rId39"/>
          <w:footerReference w:type="default" r:id="rId40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93"/>
        <w:jc w:val="both"/>
      </w:pPr>
      <w:r>
        <w:rPr/>
        <w:t>Estamos diante de um conflito aparente de normas constitucionais, que face ao</w:t>
      </w:r>
      <w:r>
        <w:rPr>
          <w:spacing w:val="1"/>
        </w:rPr>
        <w:t> </w:t>
      </w:r>
      <w:r>
        <w:rPr/>
        <w:t>princípio da unicidade da Constituição Federal deve se buscar uma interpretação</w:t>
      </w:r>
      <w:r>
        <w:rPr>
          <w:spacing w:val="1"/>
        </w:rPr>
        <w:t> </w:t>
      </w:r>
      <w:r>
        <w:rPr/>
        <w:t>harmônica e sistemática que mais se aproxima ao sentido do texto constitucional,</w:t>
      </w:r>
      <w:r>
        <w:rPr>
          <w:spacing w:val="1"/>
        </w:rPr>
        <w:t> </w:t>
      </w:r>
      <w:r>
        <w:rPr/>
        <w:t>visto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conforme</w:t>
      </w:r>
      <w:r>
        <w:rPr>
          <w:spacing w:val="1"/>
        </w:rPr>
        <w:t> </w:t>
      </w:r>
      <w:r>
        <w:rPr/>
        <w:t>bem assinalou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Ministro</w:t>
      </w:r>
      <w:r>
        <w:rPr>
          <w:spacing w:val="1"/>
        </w:rPr>
        <w:t> </w:t>
      </w:r>
      <w:r>
        <w:rPr/>
        <w:t>Eros</w:t>
      </w:r>
      <w:r>
        <w:rPr>
          <w:spacing w:val="1"/>
        </w:rPr>
        <w:t> </w:t>
      </w:r>
      <w:r>
        <w:rPr/>
        <w:t>Graus</w:t>
      </w:r>
      <w:r>
        <w:rPr>
          <w:vertAlign w:val="superscript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“não</w:t>
      </w:r>
      <w:r>
        <w:rPr>
          <w:spacing w:val="1"/>
          <w:vertAlign w:val="baseline"/>
        </w:rPr>
        <w:t> </w:t>
      </w:r>
      <w:r>
        <w:rPr>
          <w:vertAlign w:val="baseline"/>
        </w:rPr>
        <w:t>se</w:t>
      </w:r>
      <w:r>
        <w:rPr>
          <w:spacing w:val="1"/>
          <w:vertAlign w:val="baseline"/>
        </w:rPr>
        <w:t> </w:t>
      </w:r>
      <w:r>
        <w:rPr>
          <w:vertAlign w:val="baseline"/>
        </w:rPr>
        <w:t>interpreta</w:t>
      </w:r>
      <w:r>
        <w:rPr>
          <w:spacing w:val="1"/>
          <w:vertAlign w:val="baseline"/>
        </w:rPr>
        <w:t> </w:t>
      </w:r>
      <w:r>
        <w:rPr>
          <w:vertAlign w:val="baseline"/>
        </w:rPr>
        <w:t>a</w:t>
      </w:r>
      <w:r>
        <w:rPr>
          <w:spacing w:val="1"/>
          <w:vertAlign w:val="baseline"/>
        </w:rPr>
        <w:t> </w:t>
      </w:r>
      <w:r>
        <w:rPr>
          <w:vertAlign w:val="baseline"/>
        </w:rPr>
        <w:t>Constituição</w:t>
      </w:r>
      <w:r>
        <w:rPr>
          <w:spacing w:val="66"/>
          <w:vertAlign w:val="baseline"/>
        </w:rPr>
        <w:t> </w:t>
      </w:r>
      <w:r>
        <w:rPr>
          <w:vertAlign w:val="baseline"/>
        </w:rPr>
        <w:t>em tiras, aos pedaços, mas sim na sua totalidade. Uma porção dela</w:t>
      </w:r>
      <w:r>
        <w:rPr>
          <w:spacing w:val="1"/>
          <w:vertAlign w:val="baseline"/>
        </w:rPr>
        <w:t> </w:t>
      </w:r>
      <w:r>
        <w:rPr>
          <w:vertAlign w:val="baseline"/>
        </w:rPr>
        <w:t>não</w:t>
      </w:r>
      <w:r>
        <w:rPr>
          <w:spacing w:val="1"/>
          <w:vertAlign w:val="baseline"/>
        </w:rPr>
        <w:t> </w:t>
      </w:r>
      <w:r>
        <w:rPr>
          <w:vertAlign w:val="baseline"/>
        </w:rPr>
        <w:t>prevalece</w:t>
      </w:r>
      <w:r>
        <w:rPr>
          <w:spacing w:val="1"/>
          <w:vertAlign w:val="baseline"/>
        </w:rPr>
        <w:t> </w:t>
      </w:r>
      <w:r>
        <w:rPr>
          <w:vertAlign w:val="baseline"/>
        </w:rPr>
        <w:t>sobre</w:t>
      </w:r>
      <w:r>
        <w:rPr>
          <w:spacing w:val="1"/>
          <w:vertAlign w:val="baseline"/>
        </w:rPr>
        <w:t> </w:t>
      </w:r>
      <w:r>
        <w:rPr>
          <w:vertAlign w:val="baseline"/>
        </w:rPr>
        <w:t>outra</w:t>
      </w:r>
      <w:r>
        <w:rPr>
          <w:spacing w:val="1"/>
          <w:vertAlign w:val="baseline"/>
        </w:rPr>
        <w:t> </w:t>
      </w:r>
      <w:r>
        <w:rPr>
          <w:vertAlign w:val="baseline"/>
        </w:rPr>
        <w:t>quando</w:t>
      </w:r>
      <w:r>
        <w:rPr>
          <w:spacing w:val="1"/>
          <w:vertAlign w:val="baseline"/>
        </w:rPr>
        <w:t> </w:t>
      </w:r>
      <w:r>
        <w:rPr>
          <w:vertAlign w:val="baseline"/>
        </w:rPr>
        <w:t>a</w:t>
      </w:r>
      <w:r>
        <w:rPr>
          <w:spacing w:val="1"/>
          <w:vertAlign w:val="baseline"/>
        </w:rPr>
        <w:t> </w:t>
      </w:r>
      <w:r>
        <w:rPr>
          <w:vertAlign w:val="baseline"/>
        </w:rPr>
        <w:t>interpretamos.</w:t>
      </w:r>
      <w:r>
        <w:rPr>
          <w:spacing w:val="1"/>
          <w:vertAlign w:val="baseline"/>
        </w:rPr>
        <w:t> </w:t>
      </w:r>
      <w:r>
        <w:rPr>
          <w:vertAlign w:val="baseline"/>
        </w:rPr>
        <w:t>A</w:t>
      </w:r>
      <w:r>
        <w:rPr>
          <w:spacing w:val="1"/>
          <w:vertAlign w:val="baseline"/>
        </w:rPr>
        <w:t> </w:t>
      </w:r>
      <w:r>
        <w:rPr>
          <w:vertAlign w:val="baseline"/>
        </w:rPr>
        <w:t>lógica</w:t>
      </w:r>
      <w:r>
        <w:rPr>
          <w:spacing w:val="1"/>
          <w:vertAlign w:val="baseline"/>
        </w:rPr>
        <w:t> </w:t>
      </w:r>
      <w:r>
        <w:rPr>
          <w:vertAlign w:val="baseline"/>
        </w:rPr>
        <w:t>da</w:t>
      </w:r>
      <w:r>
        <w:rPr>
          <w:spacing w:val="1"/>
          <w:vertAlign w:val="baseline"/>
        </w:rPr>
        <w:t> </w:t>
      </w:r>
      <w:r>
        <w:rPr>
          <w:vertAlign w:val="baseline"/>
        </w:rPr>
        <w:t>Constituição</w:t>
      </w:r>
      <w:r>
        <w:rPr>
          <w:spacing w:val="1"/>
          <w:vertAlign w:val="baseline"/>
        </w:rPr>
        <w:t> </w:t>
      </w:r>
      <w:r>
        <w:rPr>
          <w:vertAlign w:val="baseline"/>
        </w:rPr>
        <w:t>é</w:t>
      </w:r>
      <w:r>
        <w:rPr>
          <w:spacing w:val="-64"/>
          <w:vertAlign w:val="baseline"/>
        </w:rPr>
        <w:t> </w:t>
      </w:r>
      <w:r>
        <w:rPr>
          <w:vertAlign w:val="baseline"/>
        </w:rPr>
        <w:t>incindível”.</w:t>
      </w:r>
    </w:p>
    <w:p>
      <w:pPr>
        <w:pStyle w:val="BodyText"/>
        <w:spacing w:line="372" w:lineRule="auto"/>
        <w:ind w:left="1080" w:right="394"/>
        <w:jc w:val="both"/>
      </w:pPr>
      <w:r>
        <w:rPr/>
        <w:t>Nesse sentido, a interpretação do artigo 39 § 4º que mais se harmoniza com as</w:t>
      </w:r>
      <w:r>
        <w:rPr>
          <w:spacing w:val="1"/>
        </w:rPr>
        <w:t> </w:t>
      </w:r>
      <w:r>
        <w:rPr/>
        <w:t>demais</w:t>
      </w:r>
      <w:r>
        <w:rPr>
          <w:spacing w:val="1"/>
        </w:rPr>
        <w:t> </w:t>
      </w:r>
      <w:r>
        <w:rPr/>
        <w:t>normas</w:t>
      </w:r>
      <w:r>
        <w:rPr>
          <w:spacing w:val="1"/>
        </w:rPr>
        <w:t> </w:t>
      </w:r>
      <w:r>
        <w:rPr/>
        <w:t>constitucionais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sentido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comando</w:t>
      </w:r>
      <w:r>
        <w:rPr>
          <w:spacing w:val="66"/>
        </w:rPr>
        <w:t> </w:t>
      </w:r>
      <w:r>
        <w:rPr/>
        <w:t>inserto</w:t>
      </w:r>
      <w:r>
        <w:rPr>
          <w:spacing w:val="67"/>
        </w:rPr>
        <w:t> </w:t>
      </w:r>
      <w:r>
        <w:rPr/>
        <w:t>no</w:t>
      </w:r>
      <w:r>
        <w:rPr>
          <w:spacing w:val="1"/>
        </w:rPr>
        <w:t> </w:t>
      </w:r>
      <w:r>
        <w:rPr/>
        <w:t>dispositivo quando estabelece que a remuneração deverá ser exclusivamente por</w:t>
      </w:r>
      <w:r>
        <w:rPr>
          <w:spacing w:val="1"/>
        </w:rPr>
        <w:t> </w:t>
      </w:r>
      <w:r>
        <w:rPr/>
        <w:t>subsídio está apenas determinando que não pode ser estabelecida outra forma de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aos</w:t>
      </w:r>
      <w:r>
        <w:rPr>
          <w:spacing w:val="1"/>
        </w:rPr>
        <w:t> </w:t>
      </w:r>
      <w:r>
        <w:rPr/>
        <w:t>agentes</w:t>
      </w:r>
      <w:r>
        <w:rPr>
          <w:spacing w:val="1"/>
        </w:rPr>
        <w:t> </w:t>
      </w:r>
      <w:r>
        <w:rPr/>
        <w:t>políticos</w:t>
      </w:r>
      <w:r>
        <w:rPr>
          <w:spacing w:val="1"/>
        </w:rPr>
        <w:t> </w:t>
      </w:r>
      <w:r>
        <w:rPr/>
        <w:t>nele</w:t>
      </w:r>
      <w:r>
        <w:rPr>
          <w:spacing w:val="1"/>
        </w:rPr>
        <w:t> </w:t>
      </w:r>
      <w:r>
        <w:rPr/>
        <w:t>mencionados,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poderá</w:t>
      </w:r>
      <w:r>
        <w:rPr>
          <w:spacing w:val="1"/>
        </w:rPr>
        <w:t> </w:t>
      </w:r>
      <w:r>
        <w:rPr/>
        <w:t>ter</w:t>
      </w:r>
      <w:r>
        <w:rPr>
          <w:spacing w:val="1"/>
        </w:rPr>
        <w:t> </w:t>
      </w:r>
      <w:r>
        <w:rPr/>
        <w:t>acréscimos</w:t>
      </w:r>
      <w:r>
        <w:rPr>
          <w:spacing w:val="1"/>
        </w:rPr>
        <w:t> </w:t>
      </w:r>
      <w:r>
        <w:rPr/>
        <w:t>(salvo</w:t>
      </w:r>
      <w:r>
        <w:rPr>
          <w:spacing w:val="1"/>
        </w:rPr>
        <w:t> </w:t>
      </w:r>
      <w:r>
        <w:rPr/>
        <w:t>parcelas</w:t>
      </w:r>
      <w:r>
        <w:rPr>
          <w:spacing w:val="1"/>
        </w:rPr>
        <w:t> </w:t>
      </w:r>
      <w:r>
        <w:rPr/>
        <w:t>indenizatórias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outras,</w:t>
      </w:r>
      <w:r>
        <w:rPr>
          <w:spacing w:val="1"/>
        </w:rPr>
        <w:t> </w:t>
      </w:r>
      <w:r>
        <w:rPr/>
        <w:t>como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caso</w:t>
      </w:r>
      <w:r>
        <w:rPr>
          <w:spacing w:val="1"/>
        </w:rPr>
        <w:t> </w:t>
      </w:r>
      <w:r>
        <w:rPr/>
        <w:t>do</w:t>
      </w:r>
      <w:r>
        <w:rPr>
          <w:spacing w:val="66"/>
        </w:rPr>
        <w:t> </w:t>
      </w:r>
      <w:r>
        <w:rPr/>
        <w:t>décimo</w:t>
      </w:r>
      <w:r>
        <w:rPr>
          <w:spacing w:val="1"/>
        </w:rPr>
        <w:t> </w:t>
      </w:r>
      <w:r>
        <w:rPr/>
        <w:t>terceiro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e</w:t>
      </w:r>
      <w:r>
        <w:rPr>
          <w:spacing w:val="66"/>
        </w:rPr>
        <w:t> </w:t>
      </w:r>
      <w:r>
        <w:rPr/>
        <w:t>terço constitucional</w:t>
      </w:r>
      <w:r>
        <w:rPr>
          <w:spacing w:val="67"/>
        </w:rPr>
        <w:t> </w:t>
      </w:r>
      <w:r>
        <w:rPr/>
        <w:t>de férias que a jurisprudência recente do</w:t>
      </w:r>
      <w:r>
        <w:rPr>
          <w:spacing w:val="1"/>
        </w:rPr>
        <w:t> </w:t>
      </w:r>
      <w:r>
        <w:rPr/>
        <w:t>STF</w:t>
      </w:r>
      <w:r>
        <w:rPr>
          <w:spacing w:val="1"/>
        </w:rPr>
        <w:t> </w:t>
      </w:r>
      <w:r>
        <w:rPr/>
        <w:t>admitiu).</w:t>
      </w:r>
    </w:p>
    <w:p>
      <w:pPr>
        <w:pStyle w:val="BodyText"/>
        <w:spacing w:before="6"/>
        <w:rPr>
          <w:sz w:val="36"/>
        </w:rPr>
      </w:pPr>
    </w:p>
    <w:p>
      <w:pPr>
        <w:pStyle w:val="BodyText"/>
        <w:spacing w:line="372" w:lineRule="auto"/>
        <w:ind w:left="1080" w:right="406"/>
        <w:jc w:val="both"/>
      </w:pPr>
      <w:r>
        <w:rPr/>
        <w:t>Entretanto,</w:t>
      </w:r>
      <w:r>
        <w:rPr>
          <w:spacing w:val="2"/>
        </w:rPr>
        <w:t> </w:t>
      </w:r>
      <w:r>
        <w:rPr/>
        <w:t>não</w:t>
      </w:r>
      <w:r>
        <w:rPr>
          <w:spacing w:val="62"/>
        </w:rPr>
        <w:t> </w:t>
      </w:r>
      <w:r>
        <w:rPr/>
        <w:t>impede</w:t>
      </w:r>
      <w:r>
        <w:rPr>
          <w:spacing w:val="63"/>
        </w:rPr>
        <w:t> </w:t>
      </w:r>
      <w:r>
        <w:rPr/>
        <w:t>que</w:t>
      </w:r>
      <w:r>
        <w:rPr>
          <w:spacing w:val="63"/>
        </w:rPr>
        <w:t> </w:t>
      </w:r>
      <w:r>
        <w:rPr/>
        <w:t>o</w:t>
      </w:r>
      <w:r>
        <w:rPr>
          <w:spacing w:val="62"/>
        </w:rPr>
        <w:t> </w:t>
      </w:r>
      <w:r>
        <w:rPr/>
        <w:t>subsídio</w:t>
      </w:r>
      <w:r>
        <w:rPr>
          <w:spacing w:val="63"/>
        </w:rPr>
        <w:t> </w:t>
      </w:r>
      <w:r>
        <w:rPr/>
        <w:t>seja</w:t>
      </w:r>
      <w:r>
        <w:rPr>
          <w:spacing w:val="63"/>
        </w:rPr>
        <w:t> </w:t>
      </w:r>
      <w:r>
        <w:rPr/>
        <w:t>base</w:t>
      </w:r>
      <w:r>
        <w:rPr>
          <w:spacing w:val="63"/>
        </w:rPr>
        <w:t> </w:t>
      </w:r>
      <w:r>
        <w:rPr/>
        <w:t>de</w:t>
      </w:r>
      <w:r>
        <w:rPr>
          <w:spacing w:val="62"/>
        </w:rPr>
        <w:t> </w:t>
      </w:r>
      <w:r>
        <w:rPr/>
        <w:t>cálculo</w:t>
      </w:r>
      <w:r>
        <w:rPr>
          <w:spacing w:val="63"/>
        </w:rPr>
        <w:t> </w:t>
      </w:r>
      <w:r>
        <w:rPr/>
        <w:t>para</w:t>
      </w:r>
      <w:r>
        <w:rPr>
          <w:spacing w:val="63"/>
        </w:rPr>
        <w:t> </w:t>
      </w:r>
      <w:r>
        <w:rPr/>
        <w:t>acréscimo</w:t>
      </w:r>
      <w:r>
        <w:rPr>
          <w:spacing w:val="63"/>
        </w:rPr>
        <w:t> </w:t>
      </w:r>
      <w:r>
        <w:rPr/>
        <w:t>à</w:t>
      </w:r>
      <w:r>
        <w:rPr>
          <w:spacing w:val="-65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Municipal,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caso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optar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acrescido de</w:t>
      </w:r>
      <w:r>
        <w:rPr>
          <w:spacing w:val="1"/>
        </w:rPr>
        <w:t> </w:t>
      </w:r>
      <w:r>
        <w:rPr/>
        <w:t>percentual</w:t>
      </w:r>
      <w:r>
        <w:rPr>
          <w:spacing w:val="5"/>
        </w:rPr>
        <w:t> </w:t>
      </w:r>
      <w:r>
        <w:rPr/>
        <w:t>do</w:t>
      </w:r>
      <w:r>
        <w:rPr>
          <w:spacing w:val="1"/>
        </w:rPr>
        <w:t> </w:t>
      </w:r>
      <w:r>
        <w:rPr/>
        <w:t>subsídio 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Municipal.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6"/>
        <w:jc w:val="both"/>
      </w:pPr>
      <w:r>
        <w:rPr/>
        <w:t>Importante ressaltar que neste caso, seria acrescido à remuneração do servidor um</w:t>
      </w:r>
      <w:r>
        <w:rPr>
          <w:spacing w:val="1"/>
        </w:rPr>
        <w:t> </w:t>
      </w:r>
      <w:r>
        <w:rPr/>
        <w:t>percentual do subsídio do Secretário Municipal ou Estadual, o contrário não seria</w:t>
      </w:r>
      <w:r>
        <w:rPr>
          <w:spacing w:val="1"/>
        </w:rPr>
        <w:t> </w:t>
      </w:r>
      <w:r>
        <w:rPr/>
        <w:t>admitido pois se estaria promovendo acréscimo ao</w:t>
      </w:r>
      <w:r>
        <w:rPr>
          <w:spacing w:val="66"/>
        </w:rPr>
        <w:t> </w:t>
      </w:r>
      <w:r>
        <w:rPr/>
        <w:t>subsídio do agente político, o</w:t>
      </w:r>
      <w:r>
        <w:rPr>
          <w:spacing w:val="1"/>
        </w:rPr>
        <w:t> </w:t>
      </w:r>
      <w:r>
        <w:rPr/>
        <w:t>que é</w:t>
      </w:r>
      <w:r>
        <w:rPr>
          <w:spacing w:val="1"/>
        </w:rPr>
        <w:t> </w:t>
      </w:r>
      <w:r>
        <w:rPr/>
        <w:t>vedado</w:t>
      </w:r>
      <w:r>
        <w:rPr>
          <w:spacing w:val="1"/>
        </w:rPr>
        <w:t> </w:t>
      </w:r>
      <w:r>
        <w:rPr/>
        <w:t>pela Constituição da</w:t>
      </w:r>
      <w:r>
        <w:rPr>
          <w:spacing w:val="1"/>
        </w:rPr>
        <w:t> </w:t>
      </w:r>
      <w:r>
        <w:rPr/>
        <w:t>República.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3" w:firstLine="67"/>
        <w:jc w:val="both"/>
      </w:pPr>
      <w:r>
        <w:rPr/>
        <w:t>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Estado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Municípios</w:t>
      </w:r>
      <w:r>
        <w:rPr>
          <w:spacing w:val="1"/>
        </w:rPr>
        <w:t> </w:t>
      </w:r>
      <w:r>
        <w:rPr/>
        <w:t>deve</w:t>
      </w:r>
      <w:r>
        <w:rPr>
          <w:spacing w:val="1"/>
        </w:rPr>
        <w:t> </w:t>
      </w:r>
      <w:r>
        <w:rPr/>
        <w:t>ser</w:t>
      </w:r>
      <w:r>
        <w:rPr>
          <w:spacing w:val="1"/>
        </w:rPr>
        <w:t> </w:t>
      </w:r>
      <w:r>
        <w:rPr/>
        <w:t>fixado</w:t>
      </w:r>
      <w:r>
        <w:rPr>
          <w:spacing w:val="66"/>
        </w:rPr>
        <w:t> </w:t>
      </w:r>
      <w:r>
        <w:rPr/>
        <w:t>por</w:t>
      </w:r>
      <w:r>
        <w:rPr>
          <w:spacing w:val="67"/>
        </w:rPr>
        <w:t> </w:t>
      </w:r>
      <w:r>
        <w:rPr/>
        <w:t>lei</w:t>
      </w:r>
      <w:r>
        <w:rPr>
          <w:spacing w:val="67"/>
        </w:rPr>
        <w:t> </w:t>
      </w:r>
      <w:r>
        <w:rPr/>
        <w:t>de</w:t>
      </w:r>
      <w:r>
        <w:rPr>
          <w:spacing w:val="1"/>
        </w:rPr>
        <w:t> </w:t>
      </w:r>
      <w:r>
        <w:rPr/>
        <w:t>iniciativa</w:t>
      </w:r>
      <w:r>
        <w:rPr>
          <w:spacing w:val="31"/>
        </w:rPr>
        <w:t> </w:t>
      </w:r>
      <w:r>
        <w:rPr/>
        <w:t>da</w:t>
      </w:r>
      <w:r>
        <w:rPr>
          <w:spacing w:val="31"/>
        </w:rPr>
        <w:t> </w:t>
      </w:r>
      <w:r>
        <w:rPr/>
        <w:t>Assembleia</w:t>
      </w:r>
      <w:r>
        <w:rPr>
          <w:spacing w:val="32"/>
        </w:rPr>
        <w:t> </w:t>
      </w:r>
      <w:r>
        <w:rPr/>
        <w:t>Legislativa</w:t>
      </w:r>
      <w:r>
        <w:rPr>
          <w:vertAlign w:val="superscript"/>
        </w:rPr>
        <w:t>3</w:t>
      </w:r>
      <w:r>
        <w:rPr>
          <w:spacing w:val="30"/>
          <w:vertAlign w:val="baseline"/>
        </w:rPr>
        <w:t> </w:t>
      </w:r>
      <w:r>
        <w:rPr>
          <w:vertAlign w:val="baseline"/>
        </w:rPr>
        <w:t>e</w:t>
      </w:r>
      <w:r>
        <w:rPr>
          <w:spacing w:val="27"/>
          <w:vertAlign w:val="baseline"/>
        </w:rPr>
        <w:t> </w:t>
      </w:r>
      <w:r>
        <w:rPr>
          <w:vertAlign w:val="baseline"/>
        </w:rPr>
        <w:t>Câmaras</w:t>
      </w:r>
      <w:r>
        <w:rPr>
          <w:spacing w:val="27"/>
          <w:vertAlign w:val="baseline"/>
        </w:rPr>
        <w:t> </w:t>
      </w:r>
      <w:r>
        <w:rPr>
          <w:vertAlign w:val="baseline"/>
        </w:rPr>
        <w:t>Municipais</w:t>
      </w:r>
      <w:r>
        <w:rPr>
          <w:vertAlign w:val="superscript"/>
        </w:rPr>
        <w:t>4</w:t>
      </w:r>
      <w:r>
        <w:rPr>
          <w:vertAlign w:val="baseline"/>
        </w:rPr>
        <w:t>,</w:t>
      </w:r>
      <w:r>
        <w:rPr>
          <w:spacing w:val="26"/>
          <w:vertAlign w:val="baseline"/>
        </w:rPr>
        <w:t> </w:t>
      </w:r>
      <w:r>
        <w:rPr>
          <w:vertAlign w:val="baseline"/>
        </w:rPr>
        <w:t>respectivamente,</w:t>
      </w:r>
      <w:r>
        <w:rPr>
          <w:spacing w:val="26"/>
          <w:vertAlign w:val="baseline"/>
        </w:rPr>
        <w:t> </w:t>
      </w:r>
      <w:r>
        <w:rPr>
          <w:vertAlign w:val="baseline"/>
        </w:rPr>
        <w:t>que</w:t>
      </w:r>
    </w:p>
    <w:p>
      <w:pPr>
        <w:pStyle w:val="BodyText"/>
        <w:spacing w:before="3"/>
        <w:rPr>
          <w:sz w:val="23"/>
        </w:rPr>
      </w:pPr>
      <w:r>
        <w:rPr/>
        <w:pict>
          <v:rect style="position:absolute;margin-left:85.008003pt;margin-top:15.327637pt;width:144.050pt;height:.47998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65"/>
        <w:ind w:left="1080" w:right="0" w:firstLine="0"/>
        <w:jc w:val="left"/>
        <w:rPr>
          <w:sz w:val="16"/>
        </w:rPr>
      </w:pPr>
      <w:r>
        <w:rPr>
          <w:w w:val="95"/>
          <w:sz w:val="16"/>
          <w:vertAlign w:val="superscript"/>
        </w:rPr>
        <w:t>2</w:t>
      </w:r>
      <w:r>
        <w:rPr>
          <w:spacing w:val="1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STF</w:t>
      </w:r>
      <w:r>
        <w:rPr>
          <w:spacing w:val="9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-</w:t>
      </w:r>
      <w:r>
        <w:rPr>
          <w:spacing w:val="10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ADPF</w:t>
      </w:r>
      <w:r>
        <w:rPr>
          <w:color w:val="333333"/>
          <w:spacing w:val="10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144</w:t>
      </w:r>
      <w:r>
        <w:rPr>
          <w:color w:val="333333"/>
          <w:spacing w:val="8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Relator</w:t>
      </w:r>
      <w:r>
        <w:rPr>
          <w:color w:val="333333"/>
          <w:spacing w:val="62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6</w:t>
      </w:r>
      <w:r>
        <w:rPr>
          <w:color w:val="37393B"/>
          <w:spacing w:val="8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de</w:t>
      </w:r>
      <w:r>
        <w:rPr>
          <w:color w:val="37393B"/>
          <w:spacing w:val="3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Agosto</w:t>
      </w:r>
      <w:r>
        <w:rPr>
          <w:color w:val="37393B"/>
          <w:spacing w:val="2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de</w:t>
      </w:r>
      <w:r>
        <w:rPr>
          <w:color w:val="37393B"/>
          <w:spacing w:val="2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2008</w:t>
      </w:r>
      <w:r>
        <w:rPr>
          <w:color w:val="37393B"/>
          <w:spacing w:val="9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Relator</w:t>
      </w:r>
      <w:r>
        <w:rPr>
          <w:color w:val="37393B"/>
          <w:spacing w:val="12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Min.</w:t>
      </w:r>
      <w:r>
        <w:rPr>
          <w:color w:val="37393B"/>
          <w:spacing w:val="10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CELSO</w:t>
      </w:r>
      <w:r>
        <w:rPr>
          <w:color w:val="37393B"/>
          <w:spacing w:val="12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DE</w:t>
      </w:r>
      <w:r>
        <w:rPr>
          <w:color w:val="37393B"/>
          <w:spacing w:val="9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MELLO</w:t>
      </w:r>
      <w:r>
        <w:rPr>
          <w:color w:val="37393B"/>
          <w:spacing w:val="15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-</w:t>
      </w:r>
      <w:r>
        <w:rPr>
          <w:color w:val="37393B"/>
          <w:w w:val="95"/>
          <w:sz w:val="16"/>
          <w:vertAlign w:val="baseline"/>
        </w:rPr>
        <w:t>DJe-035</w:t>
      </w:r>
      <w:r>
        <w:rPr>
          <w:color w:val="37393B"/>
          <w:spacing w:val="9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DIVULG</w:t>
      </w:r>
      <w:r>
        <w:rPr>
          <w:color w:val="37393B"/>
          <w:spacing w:val="12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25-02-2010</w:t>
      </w:r>
      <w:r>
        <w:rPr>
          <w:color w:val="37393B"/>
          <w:spacing w:val="8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PUBLIC</w:t>
      </w:r>
      <w:r>
        <w:rPr>
          <w:color w:val="37393B"/>
          <w:spacing w:val="11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26-02-</w:t>
      </w:r>
    </w:p>
    <w:p>
      <w:pPr>
        <w:spacing w:before="4"/>
        <w:ind w:left="1080" w:right="0" w:firstLine="0"/>
        <w:jc w:val="left"/>
        <w:rPr>
          <w:sz w:val="16"/>
        </w:rPr>
      </w:pPr>
      <w:r>
        <w:rPr>
          <w:color w:val="37393B"/>
          <w:spacing w:val="-1"/>
          <w:sz w:val="16"/>
        </w:rPr>
        <w:t>2010</w:t>
      </w:r>
      <w:r>
        <w:rPr>
          <w:color w:val="37393B"/>
          <w:spacing w:val="-10"/>
          <w:sz w:val="16"/>
        </w:rPr>
        <w:t> </w:t>
      </w:r>
      <w:r>
        <w:rPr>
          <w:color w:val="37393B"/>
          <w:spacing w:val="-1"/>
          <w:sz w:val="16"/>
        </w:rPr>
        <w:t>EMENT</w:t>
      </w:r>
      <w:r>
        <w:rPr>
          <w:color w:val="37393B"/>
          <w:spacing w:val="-6"/>
          <w:sz w:val="16"/>
        </w:rPr>
        <w:t> </w:t>
      </w:r>
      <w:r>
        <w:rPr>
          <w:color w:val="37393B"/>
          <w:spacing w:val="-1"/>
          <w:sz w:val="16"/>
        </w:rPr>
        <w:t>VOL-02391-02</w:t>
      </w:r>
      <w:r>
        <w:rPr>
          <w:color w:val="37393B"/>
          <w:spacing w:val="-9"/>
          <w:sz w:val="16"/>
        </w:rPr>
        <w:t> </w:t>
      </w:r>
      <w:r>
        <w:rPr>
          <w:color w:val="37393B"/>
          <w:spacing w:val="-1"/>
          <w:sz w:val="16"/>
        </w:rPr>
        <w:t>PP-00342</w:t>
      </w:r>
    </w:p>
    <w:p>
      <w:pPr>
        <w:spacing w:line="247" w:lineRule="auto" w:before="3"/>
        <w:ind w:left="1080" w:right="383" w:firstLine="0"/>
        <w:jc w:val="both"/>
        <w:rPr>
          <w:sz w:val="16"/>
        </w:rPr>
      </w:pPr>
      <w:r>
        <w:rPr>
          <w:rFonts w:ascii="Times New Roman" w:hAnsi="Times New Roman"/>
          <w:w w:val="95"/>
          <w:sz w:val="16"/>
          <w:vertAlign w:val="superscript"/>
        </w:rPr>
        <w:t>3</w:t>
      </w:r>
      <w:r>
        <w:rPr>
          <w:rFonts w:ascii="Times New Roman" w:hAnsi="Times New Roman"/>
          <w:w w:val="95"/>
          <w:sz w:val="16"/>
          <w:vertAlign w:val="baseline"/>
        </w:rPr>
        <w:t> Art. 28. [...]</w:t>
      </w:r>
      <w:r>
        <w:rPr>
          <w:w w:val="95"/>
          <w:sz w:val="16"/>
          <w:vertAlign w:val="baseline"/>
        </w:rPr>
        <w:t>§ 2º Os subsídios do Governador, do Vice-Governador e dos Secretários de Estado serão fixados por lei de iniciativa da</w:t>
      </w:r>
      <w:r>
        <w:rPr>
          <w:spacing w:val="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Assembléia Legislativa, observado o que dispõem os arts. 37, XI, 39, § 4º, 150, II, 153, III, e 153, § 2º, I.</w:t>
      </w:r>
      <w:r>
        <w:rPr>
          <w:spacing w:val="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(Incluído pela Emenda</w:t>
      </w:r>
      <w:r>
        <w:rPr>
          <w:spacing w:val="1"/>
          <w:w w:val="95"/>
          <w:sz w:val="16"/>
          <w:vertAlign w:val="baseline"/>
        </w:rPr>
        <w:t> </w:t>
      </w:r>
      <w:r>
        <w:rPr>
          <w:sz w:val="16"/>
          <w:vertAlign w:val="baseline"/>
        </w:rPr>
        <w:t>Constitucional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nº</w:t>
      </w:r>
      <w:r>
        <w:rPr>
          <w:spacing w:val="-2"/>
          <w:sz w:val="16"/>
          <w:vertAlign w:val="baseline"/>
        </w:rPr>
        <w:t> </w:t>
      </w:r>
      <w:r>
        <w:rPr>
          <w:sz w:val="16"/>
          <w:vertAlign w:val="baseline"/>
        </w:rPr>
        <w:t>19,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de</w:t>
      </w:r>
      <w:r>
        <w:rPr>
          <w:spacing w:val="-8"/>
          <w:sz w:val="16"/>
          <w:vertAlign w:val="baseline"/>
        </w:rPr>
        <w:t> </w:t>
      </w:r>
      <w:r>
        <w:rPr>
          <w:sz w:val="16"/>
          <w:vertAlign w:val="baseline"/>
        </w:rPr>
        <w:t>1998)</w:t>
      </w:r>
    </w:p>
    <w:p>
      <w:pPr>
        <w:spacing w:line="247" w:lineRule="auto" w:before="0"/>
        <w:ind w:left="1080" w:right="382" w:firstLine="0"/>
        <w:jc w:val="both"/>
        <w:rPr>
          <w:sz w:val="16"/>
        </w:rPr>
      </w:pPr>
      <w:r>
        <w:rPr>
          <w:rFonts w:ascii="Times New Roman" w:hAnsi="Times New Roman"/>
          <w:sz w:val="16"/>
          <w:vertAlign w:val="superscript"/>
        </w:rPr>
        <w:t>4</w:t>
      </w:r>
      <w:r>
        <w:rPr>
          <w:rFonts w:ascii="Times New Roman" w:hAnsi="Times New Roman"/>
          <w:sz w:val="16"/>
          <w:vertAlign w:val="baseline"/>
        </w:rPr>
        <w:t> Art. 29. [...]</w:t>
      </w:r>
      <w:r>
        <w:rPr>
          <w:sz w:val="16"/>
          <w:vertAlign w:val="baseline"/>
        </w:rPr>
        <w:t>V - subsídios do Prefeito, do Vice-Prefeito e dos Secretários Municipais fixados por lei de iniciativa da Câmara</w:t>
      </w:r>
      <w:r>
        <w:rPr>
          <w:spacing w:val="1"/>
          <w:sz w:val="16"/>
          <w:vertAlign w:val="baseline"/>
        </w:rPr>
        <w:t> </w:t>
      </w:r>
      <w:r>
        <w:rPr>
          <w:sz w:val="16"/>
          <w:vertAlign w:val="baseline"/>
        </w:rPr>
        <w:t>Municipal, observado o que dispõem os arts. 37, XI, 39, § 4º, 150, II, 153, III, e 153, § 2º, I.</w:t>
      </w:r>
      <w:r>
        <w:rPr>
          <w:spacing w:val="1"/>
          <w:sz w:val="16"/>
          <w:vertAlign w:val="baseline"/>
        </w:rPr>
        <w:t> </w:t>
      </w:r>
      <w:r>
        <w:rPr>
          <w:sz w:val="16"/>
          <w:vertAlign w:val="baseline"/>
        </w:rPr>
        <w:t>(Redação dada pela Emenda</w:t>
      </w:r>
      <w:r>
        <w:rPr>
          <w:spacing w:val="1"/>
          <w:sz w:val="16"/>
          <w:vertAlign w:val="baseline"/>
        </w:rPr>
        <w:t> </w:t>
      </w:r>
      <w:r>
        <w:rPr>
          <w:sz w:val="16"/>
          <w:vertAlign w:val="baseline"/>
        </w:rPr>
        <w:t>constitucional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nº</w:t>
      </w:r>
      <w:r>
        <w:rPr>
          <w:spacing w:val="-2"/>
          <w:sz w:val="16"/>
          <w:vertAlign w:val="baseline"/>
        </w:rPr>
        <w:t> </w:t>
      </w:r>
      <w:r>
        <w:rPr>
          <w:sz w:val="16"/>
          <w:vertAlign w:val="baseline"/>
        </w:rPr>
        <w:t>19,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de</w:t>
      </w:r>
      <w:r>
        <w:rPr>
          <w:spacing w:val="-8"/>
          <w:sz w:val="16"/>
          <w:vertAlign w:val="baseline"/>
        </w:rPr>
        <w:t> </w:t>
      </w:r>
      <w:r>
        <w:rPr>
          <w:sz w:val="16"/>
          <w:vertAlign w:val="baseline"/>
        </w:rPr>
        <w:t>1998)</w:t>
      </w:r>
    </w:p>
    <w:p>
      <w:pPr>
        <w:spacing w:after="0" w:line="247" w:lineRule="auto"/>
        <w:jc w:val="both"/>
        <w:rPr>
          <w:sz w:val="16"/>
        </w:rPr>
        <w:sectPr>
          <w:headerReference w:type="default" r:id="rId41"/>
          <w:footerReference w:type="default" r:id="rId42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3"/>
        <w:jc w:val="both"/>
      </w:pPr>
      <w:r>
        <w:rPr/>
        <w:t>em regra não dispõem sobre a hipótese do servidor efetivo que ocupe a referida</w:t>
      </w:r>
      <w:r>
        <w:rPr>
          <w:spacing w:val="1"/>
        </w:rPr>
        <w:t> </w:t>
      </w:r>
      <w:r>
        <w:rPr/>
        <w:t>função,</w:t>
      </w:r>
      <w:r>
        <w:rPr>
          <w:spacing w:val="1"/>
        </w:rPr>
        <w:t> </w:t>
      </w:r>
      <w:r>
        <w:rPr/>
        <w:t>visto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sistema</w:t>
      </w:r>
      <w:r>
        <w:rPr>
          <w:spacing w:val="1"/>
        </w:rPr>
        <w:t> </w:t>
      </w:r>
      <w:r>
        <w:rPr/>
        <w:t>remuneratório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está</w:t>
      </w:r>
      <w:r>
        <w:rPr>
          <w:spacing w:val="1"/>
        </w:rPr>
        <w:t> </w:t>
      </w:r>
      <w:r>
        <w:rPr/>
        <w:t>previsto</w:t>
      </w:r>
      <w:r>
        <w:rPr>
          <w:spacing w:val="1"/>
        </w:rPr>
        <w:t> </w:t>
      </w:r>
      <w:r>
        <w:rPr/>
        <w:t>em</w:t>
      </w:r>
      <w:r>
        <w:rPr>
          <w:spacing w:val="66"/>
        </w:rPr>
        <w:t> </w:t>
      </w:r>
      <w:r>
        <w:rPr/>
        <w:t>lei</w:t>
      </w:r>
      <w:r>
        <w:rPr>
          <w:spacing w:val="1"/>
        </w:rPr>
        <w:t> </w:t>
      </w:r>
      <w:r>
        <w:rPr/>
        <w:t>específica, de iniciativa</w:t>
      </w:r>
      <w:r>
        <w:rPr>
          <w:spacing w:val="1"/>
        </w:rPr>
        <w:t> </w:t>
      </w:r>
      <w:r>
        <w:rPr/>
        <w:t>do chefe</w:t>
      </w:r>
      <w:r>
        <w:rPr>
          <w:spacing w:val="2"/>
        </w:rPr>
        <w:t> </w:t>
      </w:r>
      <w:r>
        <w:rPr/>
        <w:t>do poder</w:t>
      </w:r>
      <w:r>
        <w:rPr>
          <w:spacing w:val="1"/>
        </w:rPr>
        <w:t> </w:t>
      </w:r>
      <w:r>
        <w:rPr/>
        <w:t>executivo.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3"/>
        <w:jc w:val="both"/>
      </w:pPr>
      <w:r>
        <w:rPr/>
        <w:t>Desta forma, a lei de iniciativa do chefe do poder executivo poderá dispor sobre a</w:t>
      </w:r>
      <w:r>
        <w:rPr>
          <w:spacing w:val="1"/>
        </w:rPr>
        <w:t> </w:t>
      </w:r>
      <w:r>
        <w:rPr/>
        <w:t>possibilidade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-64"/>
        </w:rPr>
        <w:t> </w:t>
      </w:r>
      <w:r>
        <w:rPr/>
        <w:t>Municipal optar pelo subsídio dos referidos agentes políticos ou da remuneração do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acrescido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percentual</w:t>
      </w:r>
      <w:r>
        <w:rPr>
          <w:spacing w:val="6"/>
        </w:rPr>
        <w:t> </w:t>
      </w:r>
      <w:r>
        <w:rPr/>
        <w:t>sobre</w:t>
      </w:r>
      <w:r>
        <w:rPr>
          <w:spacing w:val="1"/>
        </w:rPr>
        <w:t> </w:t>
      </w:r>
      <w:r>
        <w:rPr/>
        <w:t>o</w:t>
      </w:r>
      <w:r>
        <w:rPr>
          <w:spacing w:val="2"/>
        </w:rPr>
        <w:t> </w:t>
      </w:r>
      <w:r>
        <w:rPr/>
        <w:t>subsídio</w:t>
      </w:r>
      <w:r>
        <w:rPr>
          <w:spacing w:val="2"/>
        </w:rPr>
        <w:t> </w:t>
      </w:r>
      <w:r>
        <w:rPr/>
        <w:t>do</w:t>
      </w:r>
      <w:r>
        <w:rPr>
          <w:spacing w:val="1"/>
        </w:rPr>
        <w:t> </w:t>
      </w:r>
      <w:r>
        <w:rPr/>
        <w:t>agente</w:t>
      </w:r>
      <w:r>
        <w:rPr>
          <w:spacing w:val="2"/>
        </w:rPr>
        <w:t> </w:t>
      </w:r>
      <w:r>
        <w:rPr/>
        <w:t>político.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Entendo que tais disposições legislativas são possíveis visto que a Constituição da</w:t>
      </w:r>
      <w:r>
        <w:rPr>
          <w:spacing w:val="1"/>
        </w:rPr>
        <w:t> </w:t>
      </w:r>
      <w:r>
        <w:rPr/>
        <w:t>República</w:t>
      </w:r>
      <w:r>
        <w:rPr>
          <w:spacing w:val="25"/>
        </w:rPr>
        <w:t> </w:t>
      </w:r>
      <w:r>
        <w:rPr/>
        <w:t>proíbe</w:t>
      </w:r>
      <w:r>
        <w:rPr>
          <w:spacing w:val="25"/>
        </w:rPr>
        <w:t> </w:t>
      </w:r>
      <w:r>
        <w:rPr/>
        <w:t>acréscimos</w:t>
      </w:r>
      <w:r>
        <w:rPr>
          <w:spacing w:val="25"/>
        </w:rPr>
        <w:t> </w:t>
      </w:r>
      <w:r>
        <w:rPr/>
        <w:t>ao</w:t>
      </w:r>
      <w:r>
        <w:rPr>
          <w:spacing w:val="25"/>
        </w:rPr>
        <w:t> </w:t>
      </w:r>
      <w:r>
        <w:rPr/>
        <w:t>subsídio,</w:t>
      </w:r>
      <w:r>
        <w:rPr>
          <w:spacing w:val="25"/>
        </w:rPr>
        <w:t> </w:t>
      </w:r>
      <w:r>
        <w:rPr/>
        <w:t>mas</w:t>
      </w:r>
      <w:r>
        <w:rPr>
          <w:spacing w:val="24"/>
        </w:rPr>
        <w:t> </w:t>
      </w:r>
      <w:r>
        <w:rPr/>
        <w:t>não</w:t>
      </w:r>
      <w:r>
        <w:rPr>
          <w:spacing w:val="26"/>
        </w:rPr>
        <w:t> </w:t>
      </w:r>
      <w:r>
        <w:rPr/>
        <w:t>veda</w:t>
      </w:r>
      <w:r>
        <w:rPr>
          <w:spacing w:val="25"/>
        </w:rPr>
        <w:t> </w:t>
      </w:r>
      <w:r>
        <w:rPr/>
        <w:t>que</w:t>
      </w:r>
      <w:r>
        <w:rPr>
          <w:spacing w:val="25"/>
        </w:rPr>
        <w:t> </w:t>
      </w:r>
      <w:r>
        <w:rPr/>
        <w:t>seja</w:t>
      </w:r>
      <w:r>
        <w:rPr>
          <w:spacing w:val="26"/>
        </w:rPr>
        <w:t> </w:t>
      </w:r>
      <w:r>
        <w:rPr/>
        <w:t>base</w:t>
      </w:r>
      <w:r>
        <w:rPr>
          <w:spacing w:val="25"/>
        </w:rPr>
        <w:t> </w:t>
      </w:r>
      <w:r>
        <w:rPr/>
        <w:t>de</w:t>
      </w:r>
      <w:r>
        <w:rPr>
          <w:spacing w:val="21"/>
        </w:rPr>
        <w:t> </w:t>
      </w:r>
      <w:r>
        <w:rPr/>
        <w:t>cálculo</w:t>
      </w:r>
      <w:r>
        <w:rPr>
          <w:spacing w:val="-65"/>
        </w:rPr>
        <w:t> </w:t>
      </w:r>
      <w:r>
        <w:rPr/>
        <w:t>de</w:t>
      </w:r>
      <w:r>
        <w:rPr>
          <w:spacing w:val="26"/>
        </w:rPr>
        <w:t> </w:t>
      </w:r>
      <w:r>
        <w:rPr/>
        <w:t>gratificação</w:t>
      </w:r>
      <w:r>
        <w:rPr>
          <w:spacing w:val="26"/>
        </w:rPr>
        <w:t> </w:t>
      </w:r>
      <w:r>
        <w:rPr/>
        <w:t>a</w:t>
      </w:r>
      <w:r>
        <w:rPr>
          <w:spacing w:val="27"/>
        </w:rPr>
        <w:t> </w:t>
      </w:r>
      <w:r>
        <w:rPr/>
        <w:t>ser</w:t>
      </w:r>
      <w:r>
        <w:rPr>
          <w:spacing w:val="26"/>
        </w:rPr>
        <w:t> </w:t>
      </w:r>
      <w:r>
        <w:rPr/>
        <w:t>acrescida</w:t>
      </w:r>
      <w:r>
        <w:rPr>
          <w:spacing w:val="26"/>
        </w:rPr>
        <w:t> </w:t>
      </w:r>
      <w:r>
        <w:rPr/>
        <w:t>a</w:t>
      </w:r>
      <w:r>
        <w:rPr>
          <w:spacing w:val="27"/>
        </w:rPr>
        <w:t> </w:t>
      </w:r>
      <w:r>
        <w:rPr/>
        <w:t>remuneração</w:t>
      </w:r>
      <w:r>
        <w:rPr>
          <w:spacing w:val="26"/>
        </w:rPr>
        <w:t> </w:t>
      </w:r>
      <w:r>
        <w:rPr/>
        <w:t>do</w:t>
      </w:r>
      <w:r>
        <w:rPr>
          <w:spacing w:val="21"/>
        </w:rPr>
        <w:t> </w:t>
      </w:r>
      <w:r>
        <w:rPr/>
        <w:t>servidor</w:t>
      </w:r>
      <w:r>
        <w:rPr>
          <w:spacing w:val="22"/>
        </w:rPr>
        <w:t> </w:t>
      </w:r>
      <w:r>
        <w:rPr/>
        <w:t>pelo</w:t>
      </w:r>
      <w:r>
        <w:rPr>
          <w:spacing w:val="21"/>
        </w:rPr>
        <w:t> </w:t>
      </w:r>
      <w:r>
        <w:rPr/>
        <w:t>exercício</w:t>
      </w:r>
      <w:r>
        <w:rPr>
          <w:spacing w:val="21"/>
        </w:rPr>
        <w:t> </w:t>
      </w:r>
      <w:r>
        <w:rPr/>
        <w:t>do</w:t>
      </w:r>
      <w:r>
        <w:rPr>
          <w:spacing w:val="21"/>
        </w:rPr>
        <w:t> </w:t>
      </w:r>
      <w:r>
        <w:rPr/>
        <w:t>cargo</w:t>
      </w:r>
      <w:r>
        <w:rPr>
          <w:spacing w:val="-64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Municipal,</w:t>
      </w:r>
      <w:r>
        <w:rPr>
          <w:spacing w:val="1"/>
        </w:rPr>
        <w:t> </w:t>
      </w:r>
      <w:r>
        <w:rPr/>
        <w:t>conforme,</w:t>
      </w:r>
      <w:r>
        <w:rPr>
          <w:spacing w:val="1"/>
        </w:rPr>
        <w:t> </w:t>
      </w:r>
      <w:r>
        <w:rPr/>
        <w:t>em regra,</w:t>
      </w:r>
      <w:r>
        <w:rPr>
          <w:spacing w:val="1"/>
        </w:rPr>
        <w:t> </w:t>
      </w:r>
      <w:r>
        <w:rPr/>
        <w:t>prevê</w:t>
      </w:r>
      <w:r>
        <w:rPr>
          <w:spacing w:val="1"/>
        </w:rPr>
        <w:t> </w:t>
      </w:r>
      <w:r>
        <w:rPr/>
        <w:t>as</w:t>
      </w:r>
      <w:r>
        <w:rPr>
          <w:spacing w:val="1"/>
        </w:rPr>
        <w:t> </w:t>
      </w:r>
      <w:r>
        <w:rPr/>
        <w:t>legislações</w:t>
      </w:r>
      <w:r>
        <w:rPr>
          <w:spacing w:val="1"/>
        </w:rPr>
        <w:t> </w:t>
      </w:r>
      <w:r>
        <w:rPr/>
        <w:t>estaduais e</w:t>
      </w:r>
      <w:r>
        <w:rPr>
          <w:spacing w:val="2"/>
        </w:rPr>
        <w:t> </w:t>
      </w:r>
      <w:r>
        <w:rPr/>
        <w:t>municipais na</w:t>
      </w:r>
      <w:r>
        <w:rPr>
          <w:spacing w:val="1"/>
        </w:rPr>
        <w:t> </w:t>
      </w:r>
      <w:r>
        <w:rPr/>
        <w:t>hipótese de</w:t>
      </w:r>
      <w:r>
        <w:rPr>
          <w:spacing w:val="1"/>
        </w:rPr>
        <w:t> </w:t>
      </w:r>
      <w:r>
        <w:rPr/>
        <w:t>ocuparem</w:t>
      </w:r>
      <w:r>
        <w:rPr>
          <w:spacing w:val="-8"/>
        </w:rPr>
        <w:t> </w:t>
      </w:r>
      <w:r>
        <w:rPr/>
        <w:t>cargo</w:t>
      </w:r>
      <w:r>
        <w:rPr>
          <w:spacing w:val="1"/>
        </w:rPr>
        <w:t> </w:t>
      </w:r>
      <w:r>
        <w:rPr/>
        <w:t>em</w:t>
      </w:r>
      <w:r>
        <w:rPr>
          <w:spacing w:val="-8"/>
        </w:rPr>
        <w:t> </w:t>
      </w:r>
      <w:r>
        <w:rPr/>
        <w:t>comissão.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2"/>
        <w:jc w:val="both"/>
      </w:pPr>
      <w:r>
        <w:rPr/>
        <w:t>Também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há</w:t>
      </w:r>
      <w:r>
        <w:rPr>
          <w:spacing w:val="1"/>
        </w:rPr>
        <w:t> </w:t>
      </w:r>
      <w:r>
        <w:rPr/>
        <w:t>coerência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um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um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maior</w:t>
      </w:r>
      <w:r>
        <w:rPr>
          <w:spacing w:val="1"/>
        </w:rPr>
        <w:t> </w:t>
      </w:r>
      <w:r>
        <w:rPr/>
        <w:t>responsabilidade e permanecer auferindo a mesma remuneração do cargo efetivo,</w:t>
      </w:r>
      <w:r>
        <w:rPr>
          <w:spacing w:val="1"/>
        </w:rPr>
        <w:t> </w:t>
      </w:r>
      <w:r>
        <w:rPr/>
        <w:t>situação que como visto, contraria o disposto no artigo 39 § 1º que prescreve que a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deve</w:t>
      </w:r>
      <w:r>
        <w:rPr>
          <w:spacing w:val="1"/>
        </w:rPr>
        <w:t> </w:t>
      </w:r>
      <w:r>
        <w:rPr/>
        <w:t>ser</w:t>
      </w:r>
      <w:r>
        <w:rPr>
          <w:spacing w:val="1"/>
        </w:rPr>
        <w:t> </w:t>
      </w:r>
      <w:r>
        <w:rPr/>
        <w:t>fixada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acordo</w:t>
      </w:r>
      <w:r>
        <w:rPr>
          <w:spacing w:val="1"/>
        </w:rPr>
        <w:t> </w:t>
      </w:r>
      <w:r>
        <w:rPr/>
        <w:t>com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natureza,</w:t>
      </w:r>
      <w:r>
        <w:rPr>
          <w:spacing w:val="1"/>
        </w:rPr>
        <w:t> </w:t>
      </w:r>
      <w:r>
        <w:rPr/>
        <w:t>o</w:t>
      </w:r>
      <w:r>
        <w:rPr>
          <w:spacing w:val="67"/>
        </w:rPr>
        <w:t> </w:t>
      </w:r>
      <w:r>
        <w:rPr/>
        <w:t>grau</w:t>
      </w:r>
      <w:r>
        <w:rPr>
          <w:spacing w:val="67"/>
        </w:rPr>
        <w:t> </w:t>
      </w:r>
      <w:r>
        <w:rPr/>
        <w:t>de</w:t>
      </w:r>
      <w:r>
        <w:rPr>
          <w:spacing w:val="1"/>
        </w:rPr>
        <w:t> </w:t>
      </w:r>
      <w:r>
        <w:rPr/>
        <w:t>responsabilidade, a</w:t>
      </w:r>
      <w:r>
        <w:rPr>
          <w:spacing w:val="1"/>
        </w:rPr>
        <w:t> </w:t>
      </w:r>
      <w:r>
        <w:rPr/>
        <w:t>complexidade e</w:t>
      </w:r>
      <w:r>
        <w:rPr>
          <w:spacing w:val="2"/>
        </w:rPr>
        <w:t> </w:t>
      </w:r>
      <w:r>
        <w:rPr/>
        <w:t>as</w:t>
      </w:r>
      <w:r>
        <w:rPr>
          <w:spacing w:val="1"/>
        </w:rPr>
        <w:t> </w:t>
      </w:r>
      <w:r>
        <w:rPr/>
        <w:t>peculiaridades do</w:t>
      </w:r>
      <w:r>
        <w:rPr>
          <w:spacing w:val="1"/>
        </w:rPr>
        <w:t> </w:t>
      </w:r>
      <w:r>
        <w:rPr/>
        <w:t>cargo.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0"/>
        <w:jc w:val="both"/>
      </w:pPr>
      <w:r>
        <w:rPr/>
        <w:pict>
          <v:rect style="position:absolute;margin-left:162.070007pt;margin-top:230.691879pt;width:2.88pt;height:.47998pt;mso-position-horizontal-relative:page;mso-position-vertical-relative:paragraph;z-index:-16582144" filled="true" fillcolor="#000000" stroked="false">
            <v:fill type="solid"/>
            <w10:wrap type="none"/>
          </v:rect>
        </w:pict>
      </w:r>
      <w:r>
        <w:rPr/>
        <w:t>Impende consignar que o assunto não foi enfrentado de maneira específica pelo</w:t>
      </w:r>
      <w:r>
        <w:rPr>
          <w:spacing w:val="1"/>
        </w:rPr>
        <w:t> </w:t>
      </w:r>
      <w:r>
        <w:rPr/>
        <w:t>Supremo Tribunal Federal, no entanto, de maneira reflexa já admitiu que o subsídio</w:t>
      </w:r>
      <w:r>
        <w:rPr>
          <w:spacing w:val="1"/>
        </w:rPr>
        <w:t> </w:t>
      </w:r>
      <w:r>
        <w:rPr/>
        <w:t>não é incompatível com o décimo terceiro salário e o terço constitucional de férias.</w:t>
      </w:r>
      <w:r>
        <w:rPr>
          <w:spacing w:val="1"/>
        </w:rPr>
        <w:t> </w:t>
      </w:r>
      <w:r>
        <w:rPr/>
        <w:t>Também é permitido aos magistrados o</w:t>
      </w:r>
      <w:r>
        <w:rPr>
          <w:spacing w:val="1"/>
        </w:rPr>
        <w:t> </w:t>
      </w:r>
      <w:r>
        <w:rPr/>
        <w:t>recebimento</w:t>
      </w:r>
      <w:r>
        <w:rPr>
          <w:spacing w:val="1"/>
        </w:rPr>
        <w:t> </w:t>
      </w:r>
      <w:r>
        <w:rPr/>
        <w:t>de gratificação mensal</w:t>
      </w:r>
      <w:r>
        <w:rPr>
          <w:spacing w:val="66"/>
        </w:rPr>
        <w:t> </w:t>
      </w:r>
      <w:r>
        <w:rPr/>
        <w:t>de</w:t>
      </w:r>
      <w:r>
        <w:rPr>
          <w:spacing w:val="1"/>
        </w:rPr>
        <w:t> </w:t>
      </w:r>
      <w:r>
        <w:rPr/>
        <w:t>juízes eleitorais correspondente a 18% do subsídio do Juiz Federal, nos termos do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2º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Lei</w:t>
      </w:r>
      <w:r>
        <w:rPr>
          <w:spacing w:val="1"/>
        </w:rPr>
        <w:t> </w:t>
      </w:r>
      <w:r>
        <w:rPr/>
        <w:t>8350/1991</w:t>
      </w:r>
      <w:r>
        <w:rPr>
          <w:vertAlign w:val="superscript"/>
        </w:rPr>
        <w:t>5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bem</w:t>
      </w:r>
      <w:r>
        <w:rPr>
          <w:spacing w:val="1"/>
          <w:vertAlign w:val="baseline"/>
        </w:rPr>
        <w:t> </w:t>
      </w:r>
      <w:r>
        <w:rPr>
          <w:vertAlign w:val="baseline"/>
        </w:rPr>
        <w:t>como</w:t>
      </w:r>
      <w:r>
        <w:rPr>
          <w:spacing w:val="1"/>
          <w:vertAlign w:val="baseline"/>
        </w:rPr>
        <w:t> </w:t>
      </w:r>
      <w:r>
        <w:rPr>
          <w:vertAlign w:val="baseline"/>
        </w:rPr>
        <w:t>pelo</w:t>
      </w:r>
      <w:r>
        <w:rPr>
          <w:spacing w:val="1"/>
          <w:vertAlign w:val="baseline"/>
        </w:rPr>
        <w:t> </w:t>
      </w:r>
      <w:r>
        <w:rPr>
          <w:vertAlign w:val="baseline"/>
        </w:rPr>
        <w:t>exercício</w:t>
      </w:r>
      <w:r>
        <w:rPr>
          <w:spacing w:val="1"/>
          <w:vertAlign w:val="baseline"/>
        </w:rPr>
        <w:t> </w:t>
      </w:r>
      <w:r>
        <w:rPr>
          <w:vertAlign w:val="baseline"/>
        </w:rPr>
        <w:t>de</w:t>
      </w:r>
      <w:r>
        <w:rPr>
          <w:spacing w:val="1"/>
          <w:vertAlign w:val="baseline"/>
        </w:rPr>
        <w:t> </w:t>
      </w:r>
      <w:r>
        <w:rPr>
          <w:vertAlign w:val="baseline"/>
        </w:rPr>
        <w:t>outro</w:t>
      </w:r>
      <w:r>
        <w:rPr>
          <w:spacing w:val="66"/>
          <w:vertAlign w:val="baseline"/>
        </w:rPr>
        <w:t> </w:t>
      </w:r>
      <w:r>
        <w:rPr>
          <w:vertAlign w:val="baseline"/>
        </w:rPr>
        <w:t>cargo</w:t>
      </w:r>
      <w:r>
        <w:rPr>
          <w:spacing w:val="67"/>
          <w:vertAlign w:val="baseline"/>
        </w:rPr>
        <w:t> </w:t>
      </w:r>
      <w:r>
        <w:rPr>
          <w:vertAlign w:val="baseline"/>
        </w:rPr>
        <w:t>com</w:t>
      </w:r>
      <w:r>
        <w:rPr>
          <w:spacing w:val="1"/>
          <w:vertAlign w:val="baseline"/>
        </w:rPr>
        <w:t> </w:t>
      </w:r>
      <w:r>
        <w:rPr>
          <w:vertAlign w:val="baseline"/>
        </w:rPr>
        <w:t>Presidente</w:t>
      </w:r>
      <w:r>
        <w:rPr>
          <w:spacing w:val="1"/>
          <w:vertAlign w:val="baseline"/>
        </w:rPr>
        <w:t> </w:t>
      </w:r>
      <w:r>
        <w:rPr>
          <w:vertAlign w:val="baseline"/>
        </w:rPr>
        <w:t>de Tribunais, dentre outros.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1"/>
        </w:rPr>
      </w:pPr>
      <w:r>
        <w:rPr/>
        <w:pict>
          <v:rect style="position:absolute;margin-left:85.008003pt;margin-top:14.36351pt;width:144.050pt;height:.47998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line="244" w:lineRule="auto" w:before="65"/>
        <w:ind w:left="1080" w:right="370" w:firstLine="0"/>
        <w:jc w:val="left"/>
        <w:rPr>
          <w:sz w:val="16"/>
        </w:rPr>
      </w:pPr>
      <w:r>
        <w:rPr>
          <w:w w:val="95"/>
          <w:sz w:val="16"/>
          <w:vertAlign w:val="superscript"/>
        </w:rPr>
        <w:t>5</w:t>
      </w:r>
      <w:r>
        <w:rPr>
          <w:spacing w:val="9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Lei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8.350/1991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Art.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2</w:t>
      </w:r>
      <w:r>
        <w:rPr>
          <w:w w:val="95"/>
          <w:sz w:val="16"/>
          <w:vertAlign w:val="superscript"/>
        </w:rPr>
        <w:t>o</w:t>
      </w:r>
      <w:r>
        <w:rPr>
          <w:spacing w:val="9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gratificação mensal</w:t>
      </w:r>
      <w:r>
        <w:rPr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de Juízes</w:t>
      </w:r>
      <w:r>
        <w:rPr>
          <w:spacing w:val="10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Eleitorais</w:t>
      </w:r>
      <w:r>
        <w:rPr>
          <w:spacing w:val="1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corresponderá a</w:t>
      </w:r>
      <w:r>
        <w:rPr>
          <w:spacing w:val="-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18%</w:t>
      </w:r>
      <w:r>
        <w:rPr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(dezoito por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cento)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do subsídio de Juiz</w:t>
      </w:r>
      <w:r>
        <w:rPr>
          <w:spacing w:val="1"/>
          <w:w w:val="95"/>
          <w:sz w:val="16"/>
          <w:vertAlign w:val="baseline"/>
        </w:rPr>
        <w:t> </w:t>
      </w:r>
      <w:r>
        <w:rPr>
          <w:sz w:val="16"/>
          <w:vertAlign w:val="baseline"/>
        </w:rPr>
        <w:t>Federal.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(Redação</w:t>
      </w:r>
      <w:r>
        <w:rPr>
          <w:spacing w:val="-8"/>
          <w:sz w:val="16"/>
          <w:vertAlign w:val="baseline"/>
        </w:rPr>
        <w:t> </w:t>
      </w:r>
      <w:r>
        <w:rPr>
          <w:sz w:val="16"/>
          <w:vertAlign w:val="baseline"/>
        </w:rPr>
        <w:t>dada</w:t>
      </w:r>
      <w:r>
        <w:rPr>
          <w:spacing w:val="-9"/>
          <w:sz w:val="16"/>
          <w:vertAlign w:val="baseline"/>
        </w:rPr>
        <w:t> </w:t>
      </w:r>
      <w:r>
        <w:rPr>
          <w:sz w:val="16"/>
          <w:vertAlign w:val="baseline"/>
        </w:rPr>
        <w:t>pela</w:t>
      </w:r>
      <w:r>
        <w:rPr>
          <w:spacing w:val="-9"/>
          <w:sz w:val="16"/>
          <w:vertAlign w:val="baseline"/>
        </w:rPr>
        <w:t> </w:t>
      </w:r>
      <w:r>
        <w:rPr>
          <w:sz w:val="16"/>
          <w:vertAlign w:val="baseline"/>
        </w:rPr>
        <w:t>lei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nº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11.143,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de</w:t>
      </w:r>
      <w:r>
        <w:rPr>
          <w:spacing w:val="-9"/>
          <w:sz w:val="16"/>
          <w:vertAlign w:val="baseline"/>
        </w:rPr>
        <w:t> </w:t>
      </w:r>
      <w:r>
        <w:rPr>
          <w:sz w:val="16"/>
          <w:vertAlign w:val="baseline"/>
        </w:rPr>
        <w:t>2005)</w:t>
      </w:r>
    </w:p>
    <w:p>
      <w:pPr>
        <w:spacing w:after="0" w:line="244" w:lineRule="auto"/>
        <w:jc w:val="left"/>
        <w:rPr>
          <w:sz w:val="16"/>
        </w:rPr>
        <w:sectPr>
          <w:headerReference w:type="default" r:id="rId43"/>
          <w:footerReference w:type="default" r:id="rId44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99"/>
        <w:jc w:val="both"/>
      </w:pPr>
      <w:r>
        <w:rPr/>
        <w:t>Importante</w:t>
      </w:r>
      <w:r>
        <w:rPr>
          <w:spacing w:val="1"/>
        </w:rPr>
        <w:t> </w:t>
      </w:r>
      <w:r>
        <w:rPr/>
        <w:t>ressaltar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nas</w:t>
      </w:r>
      <w:r>
        <w:rPr>
          <w:spacing w:val="1"/>
        </w:rPr>
        <w:t> </w:t>
      </w:r>
      <w:r>
        <w:rPr/>
        <w:t>hipóteses</w:t>
      </w:r>
      <w:r>
        <w:rPr>
          <w:spacing w:val="1"/>
        </w:rPr>
        <w:t> </w:t>
      </w:r>
      <w:r>
        <w:rPr/>
        <w:t>mencionadas</w:t>
      </w:r>
      <w:r>
        <w:rPr>
          <w:spacing w:val="1"/>
        </w:rPr>
        <w:t> </w:t>
      </w:r>
      <w:r>
        <w:rPr/>
        <w:t>há</w:t>
      </w:r>
      <w:r>
        <w:rPr>
          <w:spacing w:val="1"/>
        </w:rPr>
        <w:t> </w:t>
      </w:r>
      <w:r>
        <w:rPr/>
        <w:t>um</w:t>
      </w:r>
      <w:r>
        <w:rPr>
          <w:spacing w:val="67"/>
        </w:rPr>
        <w:t> </w:t>
      </w:r>
      <w:r>
        <w:rPr/>
        <w:t>acréscimo</w:t>
      </w:r>
      <w:r>
        <w:rPr>
          <w:spacing w:val="1"/>
        </w:rPr>
        <w:t> </w:t>
      </w:r>
      <w:r>
        <w:rPr/>
        <w:t>remuneratório objetivando a contraprestação seja pelo acúmulo de funções ou pelo</w:t>
      </w:r>
      <w:r>
        <w:rPr>
          <w:spacing w:val="1"/>
        </w:rPr>
        <w:t> </w:t>
      </w:r>
      <w:r>
        <w:rPr/>
        <w:t>desempenho de função de maior</w:t>
      </w:r>
      <w:r>
        <w:rPr>
          <w:spacing w:val="1"/>
        </w:rPr>
        <w:t> </w:t>
      </w:r>
      <w:r>
        <w:rPr/>
        <w:t>responsabilidade, o</w:t>
      </w:r>
      <w:r>
        <w:rPr>
          <w:spacing w:val="1"/>
        </w:rPr>
        <w:t> </w:t>
      </w:r>
      <w:r>
        <w:rPr/>
        <w:t>que não é</w:t>
      </w:r>
      <w:r>
        <w:rPr>
          <w:spacing w:val="1"/>
        </w:rPr>
        <w:t> </w:t>
      </w:r>
      <w:r>
        <w:rPr/>
        <w:t>vedado.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3"/>
        <w:jc w:val="both"/>
      </w:pPr>
      <w:r>
        <w:rPr/>
        <w:t>Na</w:t>
      </w:r>
      <w:r>
        <w:rPr>
          <w:spacing w:val="1"/>
        </w:rPr>
        <w:t> </w:t>
      </w:r>
      <w:r>
        <w:rPr/>
        <w:t>hipótese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ocupa</w:t>
      </w:r>
      <w:r>
        <w:rPr>
          <w:spacing w:val="1"/>
        </w:rPr>
        <w:t> </w:t>
      </w:r>
      <w:r>
        <w:rPr/>
        <w:t>o cargo de Secretário Municipal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Estadual ele estará exercendo novo cargo, atuando em novas funções de maior</w:t>
      </w:r>
      <w:r>
        <w:rPr>
          <w:spacing w:val="1"/>
        </w:rPr>
        <w:t> </w:t>
      </w:r>
      <w:r>
        <w:rPr/>
        <w:t>responsabilidade, e o recebimento de eventual gratificação a ser acrescida a sua</w:t>
      </w:r>
      <w:r>
        <w:rPr>
          <w:spacing w:val="1"/>
        </w:rPr>
        <w:t> </w:t>
      </w:r>
      <w:r>
        <w:rPr/>
        <w:t>remuneração é em contraprestação pelo exercício dessas funções. Isso não atenta</w:t>
      </w:r>
      <w:r>
        <w:rPr>
          <w:spacing w:val="1"/>
        </w:rPr>
        <w:t> </w:t>
      </w:r>
      <w:r>
        <w:rPr/>
        <w:t>contra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moralidade,</w:t>
      </w:r>
      <w:r>
        <w:rPr>
          <w:spacing w:val="1"/>
        </w:rPr>
        <w:t> </w:t>
      </w:r>
      <w:r>
        <w:rPr/>
        <w:t>pois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temporária,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permite</w:t>
      </w:r>
      <w:r>
        <w:rPr>
          <w:spacing w:val="1"/>
        </w:rPr>
        <w:t> </w:t>
      </w:r>
      <w:r>
        <w:rPr/>
        <w:t>agregação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incorporação</w:t>
      </w:r>
      <w:r>
        <w:rPr>
          <w:spacing w:val="-64"/>
        </w:rPr>
        <w:t> </w:t>
      </w:r>
      <w:r>
        <w:rPr/>
        <w:t>permanente, bem como não impacta a previdência social por este fato e por incidir</w:t>
      </w:r>
      <w:r>
        <w:rPr>
          <w:spacing w:val="1"/>
        </w:rPr>
        <w:t> </w:t>
      </w:r>
      <w:r>
        <w:rPr/>
        <w:t>contribuição</w:t>
      </w:r>
      <w:r>
        <w:rPr>
          <w:spacing w:val="1"/>
        </w:rPr>
        <w:t> </w:t>
      </w:r>
      <w:r>
        <w:rPr/>
        <w:t>previdenciária</w:t>
      </w:r>
      <w:r>
        <w:rPr>
          <w:spacing w:val="1"/>
        </w:rPr>
        <w:t> </w:t>
      </w:r>
      <w:r>
        <w:rPr/>
        <w:t>apenas</w:t>
      </w:r>
      <w:r>
        <w:rPr>
          <w:spacing w:val="1"/>
        </w:rPr>
        <w:t> </w:t>
      </w:r>
      <w:r>
        <w:rPr/>
        <w:t>sobre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vencimento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cargo</w:t>
      </w:r>
      <w:r>
        <w:rPr>
          <w:spacing w:val="66"/>
        </w:rPr>
        <w:t> </w:t>
      </w:r>
      <w:r>
        <w:rPr/>
        <w:t>efetivo</w:t>
      </w:r>
      <w:r>
        <w:rPr>
          <w:spacing w:val="67"/>
        </w:rPr>
        <w:t> </w:t>
      </w:r>
      <w:r>
        <w:rPr/>
        <w:t>e</w:t>
      </w:r>
      <w:r>
        <w:rPr>
          <w:spacing w:val="1"/>
        </w:rPr>
        <w:t> </w:t>
      </w:r>
      <w:r>
        <w:rPr/>
        <w:t>vantagens</w:t>
      </w:r>
      <w:r>
        <w:rPr>
          <w:spacing w:val="-1"/>
        </w:rPr>
        <w:t> </w:t>
      </w:r>
      <w:r>
        <w:rPr/>
        <w:t>permanentes.</w:t>
      </w:r>
    </w:p>
    <w:p>
      <w:pPr>
        <w:pStyle w:val="BodyText"/>
        <w:spacing w:line="372" w:lineRule="auto"/>
        <w:ind w:left="1080" w:right="402"/>
        <w:jc w:val="both"/>
      </w:pPr>
      <w:r>
        <w:rPr/>
        <w:t>Finalmente,</w:t>
      </w:r>
      <w:r>
        <w:rPr>
          <w:spacing w:val="1"/>
        </w:rPr>
        <w:t> </w:t>
      </w:r>
      <w:r>
        <w:rPr/>
        <w:t>cabe</w:t>
      </w:r>
      <w:r>
        <w:rPr>
          <w:spacing w:val="1"/>
        </w:rPr>
        <w:t> </w:t>
      </w:r>
      <w:r>
        <w:rPr/>
        <w:t>registrar</w:t>
      </w:r>
      <w:r>
        <w:rPr>
          <w:spacing w:val="66"/>
        </w:rPr>
        <w:t> </w:t>
      </w:r>
      <w:r>
        <w:rPr/>
        <w:t>que</w:t>
      </w:r>
      <w:r>
        <w:rPr>
          <w:spacing w:val="67"/>
        </w:rPr>
        <w:t> </w:t>
      </w:r>
      <w:r>
        <w:rPr/>
        <w:t>a União já tem adotado esse posicionamento, para</w:t>
      </w:r>
      <w:r>
        <w:rPr>
          <w:spacing w:val="-64"/>
        </w:rPr>
        <w:t> </w:t>
      </w:r>
      <w:r>
        <w:rPr/>
        <w:t>os</w:t>
      </w:r>
      <w:r>
        <w:rPr>
          <w:spacing w:val="1"/>
        </w:rPr>
        <w:t> </w:t>
      </w:r>
      <w:r>
        <w:rPr/>
        <w:t>servidores</w:t>
      </w:r>
      <w:r>
        <w:rPr>
          <w:spacing w:val="1"/>
        </w:rPr>
        <w:t> </w:t>
      </w:r>
      <w:r>
        <w:rPr/>
        <w:t>efetivos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ocupam o</w:t>
      </w:r>
      <w:r>
        <w:rPr>
          <w:spacing w:val="1"/>
        </w:rPr>
        <w:t> </w:t>
      </w:r>
      <w:r>
        <w:rPr/>
        <w:t>cargo</w:t>
      </w:r>
      <w:r>
        <w:rPr>
          <w:spacing w:val="66"/>
        </w:rPr>
        <w:t> </w:t>
      </w:r>
      <w:r>
        <w:rPr/>
        <w:t>de Ministro de Estado, conforme se</w:t>
      </w:r>
      <w:r>
        <w:rPr>
          <w:spacing w:val="1"/>
        </w:rPr>
        <w:t> </w:t>
      </w:r>
      <w:r>
        <w:rPr/>
        <w:t>extrai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Nota</w:t>
      </w:r>
      <w:r>
        <w:rPr>
          <w:spacing w:val="1"/>
        </w:rPr>
        <w:t> </w:t>
      </w:r>
      <w:r>
        <w:rPr/>
        <w:t>Técnica</w:t>
      </w:r>
      <w:r>
        <w:rPr>
          <w:spacing w:val="1"/>
        </w:rPr>
        <w:t> </w:t>
      </w:r>
      <w:r>
        <w:rPr/>
        <w:t>183/2014/CGNOR/DENOP/SEGEP/MP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Ministério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Planejamento</w:t>
      </w:r>
      <w:r>
        <w:rPr>
          <w:spacing w:val="1"/>
        </w:rPr>
        <w:t> </w:t>
      </w:r>
      <w:r>
        <w:rPr/>
        <w:t>Orçamento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Gestão, que assim</w:t>
      </w:r>
      <w:r>
        <w:rPr>
          <w:spacing w:val="-8"/>
        </w:rPr>
        <w:t> </w:t>
      </w:r>
      <w:r>
        <w:rPr/>
        <w:t>conclui:</w:t>
      </w:r>
    </w:p>
    <w:p>
      <w:pPr>
        <w:pStyle w:val="BodyText"/>
        <w:spacing w:before="2"/>
        <w:rPr>
          <w:sz w:val="36"/>
        </w:rPr>
      </w:pPr>
    </w:p>
    <w:p>
      <w:pPr>
        <w:spacing w:line="360" w:lineRule="auto" w:before="0"/>
        <w:ind w:left="3490" w:right="390" w:firstLine="0"/>
        <w:jc w:val="both"/>
        <w:rPr>
          <w:sz w:val="20"/>
        </w:rPr>
      </w:pPr>
      <w:r>
        <w:rPr>
          <w:sz w:val="20"/>
        </w:rPr>
        <w:t>6. Assim, mantida a aplicação do teto remuneratório constitucional, com</w:t>
      </w:r>
      <w:r>
        <w:rPr>
          <w:spacing w:val="1"/>
          <w:sz w:val="20"/>
        </w:rPr>
        <w:t> </w:t>
      </w:r>
      <w:r>
        <w:rPr>
          <w:sz w:val="20"/>
        </w:rPr>
        <w:t>sustentação no Parecer SGGS/AGU SUBST Nº 2/2010, de 2010, sobre a</w:t>
      </w:r>
      <w:r>
        <w:rPr>
          <w:spacing w:val="1"/>
          <w:sz w:val="20"/>
        </w:rPr>
        <w:t> </w:t>
      </w:r>
      <w:r>
        <w:rPr>
          <w:sz w:val="20"/>
        </w:rPr>
        <w:t>remuneração de Ministro de Estado, entende esta Secretaria de Gestão</w:t>
      </w:r>
      <w:r>
        <w:rPr>
          <w:spacing w:val="1"/>
          <w:sz w:val="20"/>
        </w:rPr>
        <w:t> </w:t>
      </w:r>
      <w:r>
        <w:rPr>
          <w:sz w:val="20"/>
        </w:rPr>
        <w:t>Pública:</w:t>
      </w:r>
    </w:p>
    <w:p>
      <w:pPr>
        <w:pStyle w:val="ListParagraph"/>
        <w:numPr>
          <w:ilvl w:val="0"/>
          <w:numId w:val="3"/>
        </w:numPr>
        <w:tabs>
          <w:tab w:pos="3726" w:val="left" w:leader="none"/>
        </w:tabs>
        <w:spacing w:line="240" w:lineRule="auto" w:before="3" w:after="0"/>
        <w:ind w:left="3725" w:right="0" w:hanging="236"/>
        <w:jc w:val="both"/>
        <w:rPr>
          <w:sz w:val="20"/>
        </w:rPr>
      </w:pP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poderá</w:t>
      </w:r>
      <w:r>
        <w:rPr>
          <w:spacing w:val="1"/>
          <w:sz w:val="20"/>
        </w:rPr>
        <w:t> </w:t>
      </w:r>
      <w:r>
        <w:rPr>
          <w:sz w:val="20"/>
        </w:rPr>
        <w:t>optar</w:t>
      </w:r>
      <w:r>
        <w:rPr>
          <w:spacing w:val="3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percepção</w:t>
      </w:r>
      <w:r>
        <w:rPr>
          <w:spacing w:val="1"/>
          <w:sz w:val="20"/>
        </w:rPr>
        <w:t> </w:t>
      </w:r>
      <w:r>
        <w:rPr>
          <w:sz w:val="20"/>
        </w:rPr>
        <w:t>exclusiva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subsídio;</w:t>
      </w:r>
    </w:p>
    <w:p>
      <w:pPr>
        <w:pStyle w:val="ListParagraph"/>
        <w:numPr>
          <w:ilvl w:val="0"/>
          <w:numId w:val="3"/>
        </w:numPr>
        <w:tabs>
          <w:tab w:pos="3760" w:val="left" w:leader="none"/>
        </w:tabs>
        <w:spacing w:line="360" w:lineRule="auto" w:before="116" w:after="0"/>
        <w:ind w:left="3490" w:right="389" w:firstLine="0"/>
        <w:jc w:val="both"/>
        <w:rPr>
          <w:sz w:val="20"/>
        </w:rPr>
      </w:pPr>
      <w:r>
        <w:rPr>
          <w:sz w:val="20"/>
        </w:rPr>
        <w:t>Que poderá optar pela remuneração ou salário do cargo/emprego de</w:t>
      </w:r>
      <w:r>
        <w:rPr>
          <w:spacing w:val="1"/>
          <w:sz w:val="20"/>
        </w:rPr>
        <w:t> </w:t>
      </w:r>
      <w:r>
        <w:rPr>
          <w:sz w:val="20"/>
        </w:rPr>
        <w:t>origem;</w:t>
      </w:r>
      <w:r>
        <w:rPr>
          <w:spacing w:val="3"/>
          <w:sz w:val="20"/>
        </w:rPr>
        <w:t> </w:t>
      </w:r>
      <w:r>
        <w:rPr>
          <w:sz w:val="20"/>
        </w:rPr>
        <w:t>ou</w:t>
      </w:r>
    </w:p>
    <w:p>
      <w:pPr>
        <w:pStyle w:val="ListParagraph"/>
        <w:numPr>
          <w:ilvl w:val="0"/>
          <w:numId w:val="3"/>
        </w:numPr>
        <w:tabs>
          <w:tab w:pos="3779" w:val="left" w:leader="none"/>
        </w:tabs>
        <w:spacing w:line="364" w:lineRule="auto" w:before="2" w:after="0"/>
        <w:ind w:left="3490" w:right="391" w:firstLine="0"/>
        <w:jc w:val="both"/>
        <w:rPr>
          <w:rFonts w:ascii="Times New Roman" w:hAnsi="Times New Roman"/>
          <w:sz w:val="20"/>
        </w:rPr>
      </w:pP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poderá</w:t>
      </w:r>
      <w:r>
        <w:rPr>
          <w:spacing w:val="1"/>
          <w:sz w:val="20"/>
        </w:rPr>
        <w:t> </w:t>
      </w:r>
      <w:r>
        <w:rPr>
          <w:sz w:val="20"/>
        </w:rPr>
        <w:t>optar</w:t>
      </w:r>
      <w:r>
        <w:rPr>
          <w:spacing w:val="1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remuneração/salário,</w:t>
      </w:r>
      <w:r>
        <w:rPr>
          <w:spacing w:val="1"/>
          <w:sz w:val="20"/>
        </w:rPr>
        <w:t> </w:t>
      </w:r>
      <w:r>
        <w:rPr>
          <w:sz w:val="20"/>
        </w:rPr>
        <w:t>acrescida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60%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subsídio</w:t>
      </w:r>
      <w:r>
        <w:rPr>
          <w:spacing w:val="-1"/>
          <w:sz w:val="20"/>
        </w:rPr>
        <w:t> </w:t>
      </w:r>
      <w:r>
        <w:rPr>
          <w:sz w:val="20"/>
        </w:rPr>
        <w:t>de Ministro</w:t>
      </w:r>
      <w:r>
        <w:rPr>
          <w:rFonts w:ascii="Times New Roman" w:hAnsi="Times New Roman"/>
          <w:sz w:val="20"/>
        </w:rPr>
        <w:t>.</w:t>
      </w:r>
    </w:p>
    <w:p>
      <w:pPr>
        <w:pStyle w:val="BodyText"/>
        <w:rPr>
          <w:rFonts w:ascii="Times New Roman"/>
          <w:sz w:val="22"/>
        </w:rPr>
      </w:pPr>
    </w:p>
    <w:p>
      <w:pPr>
        <w:pStyle w:val="BodyText"/>
        <w:spacing w:line="372" w:lineRule="auto" w:before="171"/>
        <w:ind w:left="1080" w:right="397"/>
        <w:jc w:val="both"/>
      </w:pPr>
      <w:r>
        <w:rPr/>
        <w:t>A referida norma teve como fundamento o Parecer da Advocacia Geral da União</w:t>
      </w:r>
      <w:r>
        <w:rPr>
          <w:spacing w:val="1"/>
        </w:rPr>
        <w:t> </w:t>
      </w:r>
      <w:r>
        <w:rPr/>
        <w:t>SGCS/AGU SUBST. nº</w:t>
      </w:r>
      <w:r>
        <w:rPr>
          <w:spacing w:val="-2"/>
        </w:rPr>
        <w:t> </w:t>
      </w:r>
      <w:r>
        <w:rPr/>
        <w:t>2/2010, de 2010, que</w:t>
      </w:r>
      <w:r>
        <w:rPr>
          <w:spacing w:val="1"/>
        </w:rPr>
        <w:t> </w:t>
      </w:r>
      <w:r>
        <w:rPr/>
        <w:t>cujo teor</w:t>
      </w:r>
      <w:r>
        <w:rPr>
          <w:spacing w:val="1"/>
        </w:rPr>
        <w:t> </w:t>
      </w:r>
      <w:r>
        <w:rPr/>
        <w:t>transcreve-se, por</w:t>
      </w:r>
      <w:r>
        <w:rPr>
          <w:spacing w:val="1"/>
        </w:rPr>
        <w:t> </w:t>
      </w:r>
      <w:r>
        <w:rPr/>
        <w:t>oportuno:</w:t>
      </w:r>
    </w:p>
    <w:p>
      <w:pPr>
        <w:pStyle w:val="BodyText"/>
        <w:spacing w:before="4"/>
        <w:rPr>
          <w:sz w:val="35"/>
        </w:rPr>
      </w:pPr>
    </w:p>
    <w:p>
      <w:pPr>
        <w:spacing w:line="360" w:lineRule="auto" w:before="0"/>
        <w:ind w:left="3918" w:right="391" w:firstLine="0"/>
        <w:jc w:val="both"/>
        <w:rPr>
          <w:sz w:val="20"/>
        </w:rPr>
      </w:pPr>
      <w:r>
        <w:rPr>
          <w:sz w:val="20"/>
        </w:rPr>
        <w:t>49.</w:t>
      </w:r>
      <w:r>
        <w:rPr>
          <w:spacing w:val="1"/>
          <w:sz w:val="20"/>
        </w:rPr>
        <w:t> </w:t>
      </w:r>
      <w:r>
        <w:rPr>
          <w:sz w:val="20"/>
        </w:rPr>
        <w:t>Ante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exposto,</w:t>
      </w:r>
      <w:r>
        <w:rPr>
          <w:spacing w:val="1"/>
          <w:sz w:val="20"/>
        </w:rPr>
        <w:t> </w:t>
      </w:r>
      <w:r>
        <w:rPr>
          <w:sz w:val="20"/>
        </w:rPr>
        <w:t>ressalvada</w:t>
      </w:r>
      <w:r>
        <w:rPr>
          <w:spacing w:val="1"/>
          <w:sz w:val="20"/>
        </w:rPr>
        <w:t> </w:t>
      </w:r>
      <w:r>
        <w:rPr>
          <w:sz w:val="20"/>
        </w:rPr>
        <w:t>posição</w:t>
      </w:r>
      <w:r>
        <w:rPr>
          <w:spacing w:val="1"/>
          <w:sz w:val="20"/>
        </w:rPr>
        <w:t> </w:t>
      </w:r>
      <w:r>
        <w:rPr>
          <w:sz w:val="20"/>
        </w:rPr>
        <w:t>contrária</w:t>
      </w:r>
      <w:r>
        <w:rPr>
          <w:spacing w:val="1"/>
          <w:sz w:val="20"/>
        </w:rPr>
        <w:t> </w:t>
      </w:r>
      <w:r>
        <w:rPr>
          <w:sz w:val="20"/>
        </w:rPr>
        <w:t>à</w:t>
      </w:r>
      <w:r>
        <w:rPr>
          <w:spacing w:val="1"/>
          <w:sz w:val="20"/>
        </w:rPr>
        <w:t> </w:t>
      </w:r>
      <w:r>
        <w:rPr>
          <w:sz w:val="20"/>
        </w:rPr>
        <w:t>aplicação</w:t>
      </w:r>
      <w:r>
        <w:rPr>
          <w:spacing w:val="1"/>
          <w:sz w:val="20"/>
        </w:rPr>
        <w:t> </w:t>
      </w:r>
      <w:r>
        <w:rPr>
          <w:sz w:val="20"/>
        </w:rPr>
        <w:t>analógica do art. 2º da Lei nº 11.526, de 2007, entendo ser cabível,</w:t>
      </w:r>
      <w:r>
        <w:rPr>
          <w:spacing w:val="1"/>
          <w:sz w:val="20"/>
        </w:rPr>
        <w:t> </w:t>
      </w:r>
      <w:r>
        <w:rPr>
          <w:sz w:val="20"/>
        </w:rPr>
        <w:t>salvo</w:t>
      </w:r>
      <w:r>
        <w:rPr>
          <w:spacing w:val="1"/>
          <w:sz w:val="20"/>
        </w:rPr>
        <w:t> </w:t>
      </w:r>
      <w:r>
        <w:rPr>
          <w:sz w:val="20"/>
        </w:rPr>
        <w:t>quanto</w:t>
      </w:r>
      <w:r>
        <w:rPr>
          <w:spacing w:val="1"/>
          <w:sz w:val="20"/>
        </w:rPr>
        <w:t> </w:t>
      </w:r>
      <w:r>
        <w:rPr>
          <w:sz w:val="20"/>
        </w:rPr>
        <w:t>à opção remuneratória, disposta no art. 2º, inciso I,</w:t>
      </w:r>
      <w:r>
        <w:rPr>
          <w:spacing w:val="1"/>
          <w:sz w:val="20"/>
        </w:rPr>
        <w:t> </w:t>
      </w:r>
      <w:r>
        <w:rPr>
          <w:sz w:val="20"/>
        </w:rPr>
        <w:t>acolho as conclusões do Parecer nº 83/2010/DECOR/CGU/AGU, no</w:t>
      </w:r>
      <w:r>
        <w:rPr>
          <w:spacing w:val="1"/>
          <w:sz w:val="20"/>
        </w:rPr>
        <w:t> </w:t>
      </w:r>
      <w:r>
        <w:rPr>
          <w:sz w:val="20"/>
        </w:rPr>
        <w:t>sentido</w:t>
      </w:r>
      <w:r>
        <w:rPr>
          <w:spacing w:val="-1"/>
          <w:sz w:val="20"/>
        </w:rPr>
        <w:t> </w:t>
      </w:r>
      <w:r>
        <w:rPr>
          <w:sz w:val="20"/>
        </w:rPr>
        <w:t>de que:</w:t>
      </w:r>
    </w:p>
    <w:p>
      <w:pPr>
        <w:spacing w:after="0" w:line="360" w:lineRule="auto"/>
        <w:jc w:val="both"/>
        <w:rPr>
          <w:sz w:val="20"/>
        </w:rPr>
        <w:sectPr>
          <w:headerReference w:type="default" r:id="rId45"/>
          <w:footerReference w:type="default" r:id="rId46"/>
          <w:pgSz w:w="11910" w:h="16840"/>
          <w:pgMar w:header="690" w:footer="0" w:top="1620" w:bottom="280" w:left="620" w:right="742"/>
        </w:sectPr>
      </w:pPr>
    </w:p>
    <w:p>
      <w:pPr>
        <w:pStyle w:val="ListParagraph"/>
        <w:numPr>
          <w:ilvl w:val="0"/>
          <w:numId w:val="4"/>
        </w:numPr>
        <w:tabs>
          <w:tab w:pos="4067" w:val="left" w:leader="none"/>
        </w:tabs>
        <w:spacing w:line="360" w:lineRule="auto" w:before="186" w:after="0"/>
        <w:ind w:left="3918" w:right="39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37"/>
          <w:sz w:val="20"/>
        </w:rPr>
        <w:t> </w:t>
      </w:r>
      <w:r>
        <w:rPr>
          <w:sz w:val="20"/>
        </w:rPr>
        <w:t>o</w:t>
      </w:r>
      <w:r>
        <w:rPr>
          <w:spacing w:val="37"/>
          <w:sz w:val="20"/>
        </w:rPr>
        <w:t> </w:t>
      </w:r>
      <w:r>
        <w:rPr>
          <w:sz w:val="20"/>
        </w:rPr>
        <w:t>servidor</w:t>
      </w:r>
      <w:r>
        <w:rPr>
          <w:spacing w:val="39"/>
          <w:sz w:val="20"/>
        </w:rPr>
        <w:t> </w:t>
      </w:r>
      <w:r>
        <w:rPr>
          <w:sz w:val="20"/>
        </w:rPr>
        <w:t>ou</w:t>
      </w:r>
      <w:r>
        <w:rPr>
          <w:spacing w:val="37"/>
          <w:sz w:val="20"/>
        </w:rPr>
        <w:t> </w:t>
      </w:r>
      <w:r>
        <w:rPr>
          <w:sz w:val="20"/>
        </w:rPr>
        <w:t>empregado</w:t>
      </w:r>
      <w:r>
        <w:rPr>
          <w:spacing w:val="38"/>
          <w:sz w:val="20"/>
        </w:rPr>
        <w:t> </w:t>
      </w:r>
      <w:r>
        <w:rPr>
          <w:sz w:val="20"/>
        </w:rPr>
        <w:t>público</w:t>
      </w:r>
      <w:r>
        <w:rPr>
          <w:spacing w:val="37"/>
          <w:sz w:val="20"/>
        </w:rPr>
        <w:t> </w:t>
      </w:r>
      <w:r>
        <w:rPr>
          <w:sz w:val="20"/>
        </w:rPr>
        <w:t>efetivo</w:t>
      </w:r>
      <w:r>
        <w:rPr>
          <w:spacing w:val="37"/>
          <w:sz w:val="20"/>
        </w:rPr>
        <w:t> </w:t>
      </w:r>
      <w:r>
        <w:rPr>
          <w:sz w:val="20"/>
        </w:rPr>
        <w:t>tem</w:t>
      </w:r>
      <w:r>
        <w:rPr>
          <w:spacing w:val="38"/>
          <w:sz w:val="20"/>
        </w:rPr>
        <w:t> </w:t>
      </w:r>
      <w:r>
        <w:rPr>
          <w:sz w:val="20"/>
        </w:rPr>
        <w:t>o</w:t>
      </w:r>
      <w:r>
        <w:rPr>
          <w:spacing w:val="32"/>
          <w:sz w:val="20"/>
        </w:rPr>
        <w:t> </w:t>
      </w:r>
      <w:r>
        <w:rPr>
          <w:sz w:val="20"/>
        </w:rPr>
        <w:t>direito</w:t>
      </w:r>
      <w:r>
        <w:rPr>
          <w:spacing w:val="32"/>
          <w:sz w:val="20"/>
        </w:rPr>
        <w:t> </w:t>
      </w:r>
      <w:r>
        <w:rPr>
          <w:sz w:val="20"/>
        </w:rPr>
        <w:t>de</w:t>
      </w:r>
      <w:r>
        <w:rPr>
          <w:spacing w:val="32"/>
          <w:sz w:val="20"/>
        </w:rPr>
        <w:t> </w:t>
      </w:r>
      <w:r>
        <w:rPr>
          <w:sz w:val="20"/>
        </w:rPr>
        <w:t>optar</w:t>
      </w:r>
      <w:r>
        <w:rPr>
          <w:spacing w:val="-53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origem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56"/>
          <w:sz w:val="20"/>
        </w:rPr>
        <w:t> </w:t>
      </w:r>
      <w:r>
        <w:rPr>
          <w:sz w:val="20"/>
        </w:rPr>
        <w:t>detrimento</w:t>
      </w:r>
      <w:r>
        <w:rPr>
          <w:spacing w:val="56"/>
          <w:sz w:val="20"/>
        </w:rPr>
        <w:t> </w:t>
      </w:r>
      <w:r>
        <w:rPr>
          <w:sz w:val="20"/>
        </w:rPr>
        <w:t>da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24"/>
          <w:sz w:val="20"/>
        </w:rPr>
        <w:t> </w:t>
      </w:r>
      <w:r>
        <w:rPr>
          <w:sz w:val="20"/>
        </w:rPr>
        <w:t>do</w:t>
      </w:r>
      <w:r>
        <w:rPr>
          <w:spacing w:val="25"/>
          <w:sz w:val="20"/>
        </w:rPr>
        <w:t> </w:t>
      </w:r>
      <w:r>
        <w:rPr>
          <w:sz w:val="20"/>
        </w:rPr>
        <w:t>cargo</w:t>
      </w:r>
      <w:r>
        <w:rPr>
          <w:spacing w:val="24"/>
          <w:sz w:val="20"/>
        </w:rPr>
        <w:t> </w:t>
      </w:r>
      <w:r>
        <w:rPr>
          <w:sz w:val="20"/>
        </w:rPr>
        <w:t>de</w:t>
      </w:r>
      <w:r>
        <w:rPr>
          <w:spacing w:val="25"/>
          <w:sz w:val="20"/>
        </w:rPr>
        <w:t> </w:t>
      </w:r>
      <w:r>
        <w:rPr>
          <w:sz w:val="20"/>
        </w:rPr>
        <w:t>Ministro</w:t>
      </w:r>
      <w:r>
        <w:rPr>
          <w:spacing w:val="24"/>
          <w:sz w:val="20"/>
        </w:rPr>
        <w:t> </w:t>
      </w:r>
      <w:r>
        <w:rPr>
          <w:sz w:val="20"/>
        </w:rPr>
        <w:t>de</w:t>
      </w:r>
      <w:r>
        <w:rPr>
          <w:spacing w:val="25"/>
          <w:sz w:val="20"/>
        </w:rPr>
        <w:t> </w:t>
      </w:r>
      <w:r>
        <w:rPr>
          <w:sz w:val="20"/>
        </w:rPr>
        <w:t>Estado,</w:t>
      </w:r>
      <w:r>
        <w:rPr>
          <w:spacing w:val="27"/>
          <w:sz w:val="20"/>
        </w:rPr>
        <w:t> </w:t>
      </w:r>
      <w:r>
        <w:rPr>
          <w:sz w:val="20"/>
        </w:rPr>
        <w:t>nos</w:t>
      </w:r>
      <w:r>
        <w:rPr>
          <w:spacing w:val="22"/>
          <w:sz w:val="20"/>
        </w:rPr>
        <w:t> </w:t>
      </w:r>
      <w:r>
        <w:rPr>
          <w:sz w:val="20"/>
        </w:rPr>
        <w:t>termos</w:t>
      </w:r>
      <w:r>
        <w:rPr>
          <w:spacing w:val="16"/>
          <w:sz w:val="20"/>
        </w:rPr>
        <w:t> </w:t>
      </w:r>
      <w:r>
        <w:rPr>
          <w:sz w:val="20"/>
        </w:rPr>
        <w:t>do</w:t>
      </w:r>
      <w:r>
        <w:rPr>
          <w:spacing w:val="20"/>
          <w:sz w:val="20"/>
        </w:rPr>
        <w:t> </w:t>
      </w:r>
      <w:r>
        <w:rPr>
          <w:sz w:val="20"/>
        </w:rPr>
        <w:t>art.</w:t>
      </w:r>
      <w:r>
        <w:rPr>
          <w:spacing w:val="22"/>
          <w:sz w:val="20"/>
        </w:rPr>
        <w:t> </w:t>
      </w:r>
      <w:r>
        <w:rPr>
          <w:sz w:val="20"/>
        </w:rPr>
        <w:t>3º</w:t>
      </w:r>
      <w:r>
        <w:rPr>
          <w:spacing w:val="-53"/>
          <w:sz w:val="20"/>
        </w:rPr>
        <w:t> </w:t>
      </w:r>
      <w:r>
        <w:rPr>
          <w:sz w:val="20"/>
        </w:rPr>
        <w:t>da</w:t>
      </w:r>
      <w:r>
        <w:rPr>
          <w:spacing w:val="-1"/>
          <w:sz w:val="20"/>
        </w:rPr>
        <w:t> </w:t>
      </w:r>
      <w:r>
        <w:rPr>
          <w:sz w:val="20"/>
        </w:rPr>
        <w:t>Lei</w:t>
      </w:r>
      <w:r>
        <w:rPr>
          <w:spacing w:val="4"/>
          <w:sz w:val="20"/>
        </w:rPr>
        <w:t> </w:t>
      </w:r>
      <w:r>
        <w:rPr>
          <w:sz w:val="20"/>
        </w:rPr>
        <w:t>nº 8.162,</w:t>
      </w:r>
      <w:r>
        <w:rPr>
          <w:spacing w:val="3"/>
          <w:sz w:val="20"/>
        </w:rPr>
        <w:t> </w:t>
      </w:r>
      <w:r>
        <w:rPr>
          <w:sz w:val="20"/>
        </w:rPr>
        <w:t>de 1991;</w:t>
      </w:r>
    </w:p>
    <w:p>
      <w:pPr>
        <w:pStyle w:val="ListParagraph"/>
        <w:numPr>
          <w:ilvl w:val="0"/>
          <w:numId w:val="4"/>
        </w:numPr>
        <w:tabs>
          <w:tab w:pos="4110" w:val="left" w:leader="none"/>
        </w:tabs>
        <w:spacing w:line="360" w:lineRule="auto" w:before="3" w:after="0"/>
        <w:ind w:left="3918" w:right="386" w:firstLine="0"/>
        <w:jc w:val="both"/>
        <w:rPr>
          <w:sz w:val="20"/>
        </w:rPr>
      </w:pPr>
      <w:r>
        <w:rPr>
          <w:sz w:val="20"/>
        </w:rPr>
        <w:t>– recusada a remuneração específica para o cargo de Ministro 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feita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opção</w:t>
      </w:r>
      <w:r>
        <w:rPr>
          <w:spacing w:val="1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ou</w:t>
      </w:r>
      <w:r>
        <w:rPr>
          <w:spacing w:val="1"/>
          <w:sz w:val="20"/>
        </w:rPr>
        <w:t> </w:t>
      </w:r>
      <w:r>
        <w:rPr>
          <w:sz w:val="20"/>
        </w:rPr>
        <w:t>emprego</w:t>
      </w:r>
      <w:r>
        <w:rPr>
          <w:spacing w:val="1"/>
          <w:sz w:val="20"/>
        </w:rPr>
        <w:t> </w:t>
      </w:r>
      <w:r>
        <w:rPr>
          <w:sz w:val="20"/>
        </w:rPr>
        <w:t>efetivo,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servidor</w:t>
      </w:r>
      <w:r>
        <w:rPr>
          <w:spacing w:val="1"/>
          <w:sz w:val="20"/>
        </w:rPr>
        <w:t> </w:t>
      </w:r>
      <w:r>
        <w:rPr>
          <w:sz w:val="20"/>
        </w:rPr>
        <w:t>assegura</w:t>
      </w:r>
      <w:r>
        <w:rPr>
          <w:spacing w:val="1"/>
          <w:sz w:val="20"/>
        </w:rPr>
        <w:t> </w:t>
      </w:r>
      <w:r>
        <w:rPr>
          <w:sz w:val="20"/>
        </w:rPr>
        <w:t>todos</w:t>
      </w:r>
      <w:r>
        <w:rPr>
          <w:spacing w:val="1"/>
          <w:sz w:val="20"/>
        </w:rPr>
        <w:t> </w:t>
      </w:r>
      <w:r>
        <w:rPr>
          <w:sz w:val="20"/>
        </w:rPr>
        <w:t>os</w:t>
      </w:r>
      <w:r>
        <w:rPr>
          <w:spacing w:val="1"/>
          <w:sz w:val="20"/>
        </w:rPr>
        <w:t> </w:t>
      </w:r>
      <w:r>
        <w:rPr>
          <w:sz w:val="20"/>
        </w:rPr>
        <w:t>direitos</w:t>
      </w:r>
      <w:r>
        <w:rPr>
          <w:spacing w:val="1"/>
          <w:sz w:val="20"/>
        </w:rPr>
        <w:t> </w:t>
      </w:r>
      <w:r>
        <w:rPr>
          <w:sz w:val="20"/>
        </w:rPr>
        <w:t>previstos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1"/>
          <w:sz w:val="20"/>
        </w:rPr>
        <w:t> </w:t>
      </w:r>
      <w:r>
        <w:rPr>
          <w:sz w:val="20"/>
        </w:rPr>
        <w:t>seus</w:t>
      </w:r>
      <w:r>
        <w:rPr>
          <w:spacing w:val="1"/>
          <w:sz w:val="20"/>
        </w:rPr>
        <w:t> </w:t>
      </w:r>
      <w:r>
        <w:rPr>
          <w:sz w:val="20"/>
        </w:rPr>
        <w:t>sistema</w:t>
      </w:r>
      <w:r>
        <w:rPr>
          <w:spacing w:val="1"/>
          <w:sz w:val="20"/>
        </w:rPr>
        <w:t> </w:t>
      </w:r>
      <w:r>
        <w:rPr>
          <w:sz w:val="20"/>
        </w:rPr>
        <w:t>remuneratório,</w:t>
      </w:r>
      <w:r>
        <w:rPr>
          <w:spacing w:val="1"/>
          <w:sz w:val="20"/>
        </w:rPr>
        <w:t> </w:t>
      </w:r>
      <w:r>
        <w:rPr>
          <w:sz w:val="20"/>
        </w:rPr>
        <w:t>inclusive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retribuição</w:t>
      </w:r>
      <w:r>
        <w:rPr>
          <w:spacing w:val="1"/>
          <w:sz w:val="20"/>
        </w:rPr>
        <w:t> </w:t>
      </w:r>
      <w:r>
        <w:rPr>
          <w:sz w:val="20"/>
        </w:rPr>
        <w:t>pelo</w:t>
      </w:r>
      <w:r>
        <w:rPr>
          <w:spacing w:val="1"/>
          <w:sz w:val="20"/>
        </w:rPr>
        <w:t> </w:t>
      </w:r>
      <w:r>
        <w:rPr>
          <w:sz w:val="20"/>
        </w:rPr>
        <w:t>exercício</w:t>
      </w:r>
      <w:r>
        <w:rPr>
          <w:spacing w:val="55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função de direção ou cargo em</w:t>
      </w:r>
      <w:r>
        <w:rPr>
          <w:spacing w:val="6"/>
          <w:sz w:val="20"/>
        </w:rPr>
        <w:t> </w:t>
      </w:r>
      <w:r>
        <w:rPr>
          <w:sz w:val="20"/>
        </w:rPr>
        <w:t>comissão.</w:t>
      </w:r>
    </w:p>
    <w:p>
      <w:pPr>
        <w:pStyle w:val="ListParagraph"/>
        <w:numPr>
          <w:ilvl w:val="0"/>
          <w:numId w:val="4"/>
        </w:numPr>
        <w:tabs>
          <w:tab w:pos="4211" w:val="left" w:leader="none"/>
        </w:tabs>
        <w:spacing w:line="360" w:lineRule="auto" w:before="4" w:after="0"/>
        <w:ind w:left="3918" w:right="387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adotando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posição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-53"/>
          <w:sz w:val="20"/>
        </w:rPr>
        <w:t> </w:t>
      </w:r>
      <w:r>
        <w:rPr>
          <w:sz w:val="20"/>
        </w:rPr>
        <w:t>constitui um cargo em comissão, é possível o servidor ou empregado</w:t>
      </w:r>
      <w:r>
        <w:rPr>
          <w:spacing w:val="1"/>
          <w:sz w:val="20"/>
        </w:rPr>
        <w:t> </w:t>
      </w:r>
      <w:r>
        <w:rPr>
          <w:sz w:val="20"/>
        </w:rPr>
        <w:t>público efetivo acumular a remuneração de seu cargo de origem com</w:t>
      </w:r>
      <w:r>
        <w:rPr>
          <w:spacing w:val="1"/>
          <w:sz w:val="20"/>
        </w:rPr>
        <w:t> </w:t>
      </w:r>
      <w:r>
        <w:rPr>
          <w:sz w:val="20"/>
        </w:rPr>
        <w:t>retribuição adicional pelo exercício do cargo de Ministro de Estado,</w:t>
      </w:r>
      <w:r>
        <w:rPr>
          <w:spacing w:val="1"/>
          <w:sz w:val="20"/>
        </w:rPr>
        <w:t> </w:t>
      </w:r>
      <w:r>
        <w:rPr>
          <w:sz w:val="20"/>
        </w:rPr>
        <w:t>desde</w:t>
      </w:r>
      <w:r>
        <w:rPr>
          <w:spacing w:val="-1"/>
          <w:sz w:val="20"/>
        </w:rPr>
        <w:t> </w:t>
      </w:r>
      <w:r>
        <w:rPr>
          <w:sz w:val="20"/>
        </w:rPr>
        <w:t>que haja previsão legal</w:t>
      </w:r>
      <w:r>
        <w:rPr>
          <w:spacing w:val="4"/>
          <w:sz w:val="20"/>
        </w:rPr>
        <w:t> </w:t>
      </w:r>
      <w:r>
        <w:rPr>
          <w:sz w:val="20"/>
        </w:rPr>
        <w:t>expressa;</w:t>
      </w:r>
      <w:r>
        <w:rPr>
          <w:spacing w:val="3"/>
          <w:sz w:val="20"/>
        </w:rPr>
        <w:t> </w:t>
      </w:r>
      <w:r>
        <w:rPr>
          <w:sz w:val="20"/>
        </w:rPr>
        <w:t>e</w:t>
      </w:r>
    </w:p>
    <w:p>
      <w:pPr>
        <w:pStyle w:val="ListParagraph"/>
        <w:numPr>
          <w:ilvl w:val="0"/>
          <w:numId w:val="4"/>
        </w:numPr>
        <w:tabs>
          <w:tab w:pos="4206" w:val="left" w:leader="none"/>
        </w:tabs>
        <w:spacing w:line="360" w:lineRule="auto" w:before="3" w:after="0"/>
        <w:ind w:left="3918" w:right="390" w:firstLine="0"/>
        <w:jc w:val="both"/>
        <w:rPr>
          <w:sz w:val="20"/>
        </w:rPr>
      </w:pPr>
      <w:r>
        <w:rPr>
          <w:sz w:val="20"/>
        </w:rPr>
        <w:t>– a retribuição adicional pelo exercício do cargo de Ministro 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servidor</w:t>
      </w:r>
      <w:r>
        <w:rPr>
          <w:spacing w:val="1"/>
          <w:sz w:val="20"/>
        </w:rPr>
        <w:t> </w:t>
      </w:r>
      <w:r>
        <w:rPr>
          <w:sz w:val="20"/>
        </w:rPr>
        <w:t>ou</w:t>
      </w:r>
      <w:r>
        <w:rPr>
          <w:spacing w:val="1"/>
          <w:sz w:val="20"/>
        </w:rPr>
        <w:t> </w:t>
      </w:r>
      <w:r>
        <w:rPr>
          <w:sz w:val="20"/>
        </w:rPr>
        <w:t>empregado</w:t>
      </w:r>
      <w:r>
        <w:rPr>
          <w:spacing w:val="1"/>
          <w:sz w:val="20"/>
        </w:rPr>
        <w:t> </w:t>
      </w:r>
      <w:r>
        <w:rPr>
          <w:sz w:val="20"/>
        </w:rPr>
        <w:t>público</w:t>
      </w:r>
      <w:r>
        <w:rPr>
          <w:spacing w:val="1"/>
          <w:sz w:val="20"/>
        </w:rPr>
        <w:t> </w:t>
      </w: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optar</w:t>
      </w:r>
      <w:r>
        <w:rPr>
          <w:spacing w:val="1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20"/>
          <w:sz w:val="20"/>
        </w:rPr>
        <w:t> </w:t>
      </w:r>
      <w:r>
        <w:rPr>
          <w:sz w:val="20"/>
        </w:rPr>
        <w:t>de</w:t>
      </w:r>
      <w:r>
        <w:rPr>
          <w:spacing w:val="20"/>
          <w:sz w:val="20"/>
        </w:rPr>
        <w:t> </w:t>
      </w:r>
      <w:r>
        <w:rPr>
          <w:sz w:val="20"/>
        </w:rPr>
        <w:t>cargo</w:t>
      </w:r>
      <w:r>
        <w:rPr>
          <w:spacing w:val="21"/>
          <w:sz w:val="20"/>
        </w:rPr>
        <w:t> </w:t>
      </w:r>
      <w:r>
        <w:rPr>
          <w:sz w:val="20"/>
        </w:rPr>
        <w:t>efetivo</w:t>
      </w:r>
      <w:r>
        <w:rPr>
          <w:spacing w:val="20"/>
          <w:sz w:val="20"/>
        </w:rPr>
        <w:t> </w:t>
      </w:r>
      <w:r>
        <w:rPr>
          <w:sz w:val="20"/>
        </w:rPr>
        <w:t>não</w:t>
      </w:r>
      <w:r>
        <w:rPr>
          <w:spacing w:val="21"/>
          <w:sz w:val="20"/>
        </w:rPr>
        <w:t> </w:t>
      </w:r>
      <w:r>
        <w:rPr>
          <w:sz w:val="20"/>
        </w:rPr>
        <w:t>ofende</w:t>
      </w:r>
      <w:r>
        <w:rPr>
          <w:spacing w:val="20"/>
          <w:sz w:val="20"/>
        </w:rPr>
        <w:t> </w:t>
      </w:r>
      <w:r>
        <w:rPr>
          <w:sz w:val="20"/>
        </w:rPr>
        <w:t>o</w:t>
      </w:r>
      <w:r>
        <w:rPr>
          <w:spacing w:val="21"/>
          <w:sz w:val="20"/>
        </w:rPr>
        <w:t> </w:t>
      </w:r>
      <w:r>
        <w:rPr>
          <w:sz w:val="20"/>
        </w:rPr>
        <w:t>disposto</w:t>
      </w:r>
      <w:r>
        <w:rPr>
          <w:spacing w:val="20"/>
          <w:sz w:val="20"/>
        </w:rPr>
        <w:t> </w:t>
      </w:r>
      <w:r>
        <w:rPr>
          <w:sz w:val="20"/>
        </w:rPr>
        <w:t>no</w:t>
      </w:r>
      <w:r>
        <w:rPr>
          <w:spacing w:val="15"/>
          <w:sz w:val="20"/>
        </w:rPr>
        <w:t> </w:t>
      </w:r>
      <w:r>
        <w:rPr>
          <w:sz w:val="20"/>
        </w:rPr>
        <w:t>§</w:t>
      </w:r>
      <w:r>
        <w:rPr>
          <w:spacing w:val="16"/>
          <w:sz w:val="20"/>
        </w:rPr>
        <w:t> </w:t>
      </w:r>
      <w:r>
        <w:rPr>
          <w:sz w:val="20"/>
        </w:rPr>
        <w:t>4º</w:t>
      </w:r>
      <w:r>
        <w:rPr>
          <w:spacing w:val="15"/>
          <w:sz w:val="20"/>
        </w:rPr>
        <w:t> </w:t>
      </w:r>
      <w:r>
        <w:rPr>
          <w:sz w:val="20"/>
        </w:rPr>
        <w:t>do</w:t>
      </w:r>
      <w:r>
        <w:rPr>
          <w:spacing w:val="16"/>
          <w:sz w:val="20"/>
        </w:rPr>
        <w:t> </w:t>
      </w:r>
      <w:r>
        <w:rPr>
          <w:sz w:val="20"/>
        </w:rPr>
        <w:t>art.</w:t>
      </w:r>
      <w:r>
        <w:rPr>
          <w:spacing w:val="-54"/>
          <w:sz w:val="20"/>
        </w:rPr>
        <w:t> </w:t>
      </w:r>
      <w:r>
        <w:rPr>
          <w:sz w:val="20"/>
        </w:rPr>
        <w:t>39 da Constituição Federal, pois que é afastada a adoção do sistema</w:t>
      </w:r>
      <w:r>
        <w:rPr>
          <w:spacing w:val="1"/>
          <w:sz w:val="20"/>
        </w:rPr>
        <w:t> </w:t>
      </w:r>
      <w:r>
        <w:rPr>
          <w:sz w:val="20"/>
        </w:rPr>
        <w:t>remuneratório específico de Ministro</w:t>
      </w:r>
      <w:r>
        <w:rPr>
          <w:spacing w:val="1"/>
          <w:sz w:val="20"/>
        </w:rPr>
        <w:t> </w:t>
      </w:r>
      <w:r>
        <w:rPr>
          <w:sz w:val="20"/>
        </w:rPr>
        <w:t>de Estado.</w:t>
      </w:r>
    </w:p>
    <w:p>
      <w:pPr>
        <w:spacing w:line="360" w:lineRule="auto" w:before="4"/>
        <w:ind w:left="3918" w:right="390" w:firstLine="0"/>
        <w:jc w:val="both"/>
        <w:rPr>
          <w:sz w:val="20"/>
        </w:rPr>
      </w:pPr>
      <w:r>
        <w:rPr>
          <w:sz w:val="20"/>
        </w:rPr>
        <w:t>5. Ademais, apesar de entender ser cabível a aplicação por analogia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caso</w:t>
      </w:r>
      <w:r>
        <w:rPr>
          <w:spacing w:val="1"/>
          <w:sz w:val="20"/>
        </w:rPr>
        <w:t> </w:t>
      </w:r>
      <w:r>
        <w:rPr>
          <w:sz w:val="20"/>
        </w:rPr>
        <w:t>presente,</w:t>
      </w:r>
      <w:r>
        <w:rPr>
          <w:spacing w:val="1"/>
          <w:sz w:val="20"/>
        </w:rPr>
        <w:t> </w:t>
      </w:r>
      <w:r>
        <w:rPr>
          <w:sz w:val="20"/>
        </w:rPr>
        <w:t>acolho,</w:t>
      </w:r>
      <w:r>
        <w:rPr>
          <w:spacing w:val="1"/>
          <w:sz w:val="20"/>
        </w:rPr>
        <w:t> </w:t>
      </w:r>
      <w:r>
        <w:rPr>
          <w:sz w:val="20"/>
        </w:rPr>
        <w:t>também,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sugestão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Parecer</w:t>
      </w:r>
      <w:r>
        <w:rPr>
          <w:spacing w:val="1"/>
          <w:sz w:val="20"/>
        </w:rPr>
        <w:t> </w:t>
      </w:r>
      <w:r>
        <w:rPr>
          <w:sz w:val="20"/>
        </w:rPr>
        <w:t>nº</w:t>
      </w:r>
      <w:r>
        <w:rPr>
          <w:spacing w:val="1"/>
          <w:sz w:val="20"/>
        </w:rPr>
        <w:t> </w:t>
      </w:r>
      <w:r>
        <w:rPr>
          <w:sz w:val="20"/>
        </w:rPr>
        <w:t>83/2010/DECOR/CGU/AGU de, prestigiando o princípio da segurança</w:t>
      </w:r>
      <w:r>
        <w:rPr>
          <w:spacing w:val="-53"/>
          <w:sz w:val="20"/>
        </w:rPr>
        <w:t> </w:t>
      </w:r>
      <w:r>
        <w:rPr>
          <w:sz w:val="20"/>
        </w:rPr>
        <w:t>jurídica,</w:t>
      </w:r>
      <w:r>
        <w:rPr>
          <w:spacing w:val="1"/>
          <w:sz w:val="20"/>
        </w:rPr>
        <w:t> </w:t>
      </w:r>
      <w:r>
        <w:rPr>
          <w:sz w:val="20"/>
        </w:rPr>
        <w:t>encaminhar,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1"/>
          <w:sz w:val="20"/>
        </w:rPr>
        <w:t> </w:t>
      </w:r>
      <w:r>
        <w:rPr>
          <w:sz w:val="20"/>
        </w:rPr>
        <w:t>análise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Ministério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Planejamento,</w:t>
      </w:r>
      <w:r>
        <w:rPr>
          <w:spacing w:val="-53"/>
          <w:sz w:val="20"/>
        </w:rPr>
        <w:t> </w:t>
      </w:r>
      <w:r>
        <w:rPr>
          <w:sz w:val="20"/>
        </w:rPr>
        <w:t>Orçamento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Gestão,</w:t>
      </w:r>
      <w:r>
        <w:rPr>
          <w:spacing w:val="1"/>
          <w:sz w:val="20"/>
        </w:rPr>
        <w:t> </w:t>
      </w:r>
      <w:r>
        <w:rPr>
          <w:sz w:val="20"/>
        </w:rPr>
        <w:t>proposta</w:t>
      </w:r>
      <w:r>
        <w:rPr>
          <w:spacing w:val="1"/>
          <w:sz w:val="20"/>
        </w:rPr>
        <w:t> </w:t>
      </w:r>
      <w:r>
        <w:rPr>
          <w:sz w:val="20"/>
        </w:rPr>
        <w:t>legislativa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56"/>
          <w:sz w:val="20"/>
        </w:rPr>
        <w:t> </w:t>
      </w:r>
      <w:r>
        <w:rPr>
          <w:sz w:val="20"/>
        </w:rPr>
        <w:t>resolver,</w:t>
      </w:r>
      <w:r>
        <w:rPr>
          <w:spacing w:val="56"/>
          <w:sz w:val="20"/>
        </w:rPr>
        <w:t> </w:t>
      </w:r>
      <w:r>
        <w:rPr>
          <w:sz w:val="20"/>
        </w:rPr>
        <w:t>em</w:t>
      </w:r>
      <w:r>
        <w:rPr>
          <w:spacing w:val="1"/>
          <w:sz w:val="20"/>
        </w:rPr>
        <w:t> </w:t>
      </w:r>
      <w:r>
        <w:rPr>
          <w:sz w:val="20"/>
        </w:rPr>
        <w:t>definitivo,</w:t>
      </w:r>
      <w:r>
        <w:rPr>
          <w:spacing w:val="1"/>
          <w:sz w:val="20"/>
        </w:rPr>
        <w:t> </w:t>
      </w:r>
      <w:r>
        <w:rPr>
          <w:sz w:val="20"/>
        </w:rPr>
        <w:t>a questão em</w:t>
      </w:r>
      <w:r>
        <w:rPr>
          <w:spacing w:val="1"/>
          <w:sz w:val="20"/>
        </w:rPr>
        <w:t> </w:t>
      </w:r>
      <w:r>
        <w:rPr>
          <w:sz w:val="20"/>
        </w:rPr>
        <w:t>referência,</w:t>
      </w:r>
      <w:r>
        <w:rPr>
          <w:spacing w:val="1"/>
          <w:sz w:val="20"/>
        </w:rPr>
        <w:t> </w:t>
      </w:r>
      <w:r>
        <w:rPr>
          <w:sz w:val="20"/>
        </w:rPr>
        <w:t>incluindo ao art. 2º da Lei nº</w:t>
      </w:r>
      <w:r>
        <w:rPr>
          <w:spacing w:val="1"/>
          <w:sz w:val="20"/>
        </w:rPr>
        <w:t> </w:t>
      </w:r>
      <w:r>
        <w:rPr>
          <w:sz w:val="20"/>
        </w:rPr>
        <w:t>11.526,</w:t>
      </w:r>
      <w:r>
        <w:rPr>
          <w:spacing w:val="2"/>
          <w:sz w:val="20"/>
        </w:rPr>
        <w:t> </w:t>
      </w:r>
      <w:r>
        <w:rPr>
          <w:sz w:val="20"/>
        </w:rPr>
        <w:t>de 2007,</w:t>
      </w:r>
      <w:r>
        <w:rPr>
          <w:spacing w:val="3"/>
          <w:sz w:val="20"/>
        </w:rPr>
        <w:t> </w:t>
      </w:r>
      <w:r>
        <w:rPr>
          <w:sz w:val="20"/>
        </w:rPr>
        <w:t>o seguinte §</w:t>
      </w:r>
      <w:r>
        <w:rPr>
          <w:spacing w:val="-1"/>
          <w:sz w:val="20"/>
        </w:rPr>
        <w:t> </w:t>
      </w:r>
      <w:r>
        <w:rPr>
          <w:sz w:val="20"/>
        </w:rPr>
        <w:t>4º:</w:t>
      </w:r>
    </w:p>
    <w:p>
      <w:pPr>
        <w:spacing w:line="360" w:lineRule="auto" w:before="5"/>
        <w:ind w:left="4484" w:right="387" w:firstLine="0"/>
        <w:jc w:val="both"/>
        <w:rPr>
          <w:sz w:val="20"/>
        </w:rPr>
      </w:pPr>
      <w:r>
        <w:rPr>
          <w:sz w:val="20"/>
        </w:rPr>
        <w:t>“Aplica-se o disposto nos incisos II e III do caput e o § 2ºao</w:t>
      </w:r>
      <w:r>
        <w:rPr>
          <w:spacing w:val="1"/>
          <w:sz w:val="20"/>
        </w:rPr>
        <w:t> </w:t>
      </w:r>
      <w:r>
        <w:rPr>
          <w:sz w:val="20"/>
        </w:rPr>
        <w:t>servidor</w:t>
      </w:r>
      <w:r>
        <w:rPr>
          <w:spacing w:val="1"/>
          <w:sz w:val="20"/>
        </w:rPr>
        <w:t> </w:t>
      </w:r>
      <w:r>
        <w:rPr>
          <w:sz w:val="20"/>
        </w:rPr>
        <w:t>ocupante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efetivo,</w:t>
      </w:r>
      <w:r>
        <w:rPr>
          <w:spacing w:val="1"/>
          <w:sz w:val="20"/>
        </w:rPr>
        <w:t> </w:t>
      </w:r>
      <w:r>
        <w:rPr>
          <w:sz w:val="20"/>
        </w:rPr>
        <w:t>ao</w:t>
      </w:r>
      <w:r>
        <w:rPr>
          <w:spacing w:val="56"/>
          <w:sz w:val="20"/>
        </w:rPr>
        <w:t> </w:t>
      </w:r>
      <w:r>
        <w:rPr>
          <w:sz w:val="20"/>
        </w:rPr>
        <w:t>militar</w:t>
      </w:r>
      <w:r>
        <w:rPr>
          <w:spacing w:val="56"/>
          <w:sz w:val="20"/>
        </w:rPr>
        <w:t> </w:t>
      </w:r>
      <w:r>
        <w:rPr>
          <w:sz w:val="20"/>
        </w:rPr>
        <w:t>ou</w:t>
      </w:r>
      <w:r>
        <w:rPr>
          <w:spacing w:val="56"/>
          <w:sz w:val="20"/>
        </w:rPr>
        <w:t> </w:t>
      </w:r>
      <w:r>
        <w:rPr>
          <w:sz w:val="20"/>
        </w:rPr>
        <w:t>ao</w:t>
      </w:r>
      <w:r>
        <w:rPr>
          <w:spacing w:val="1"/>
          <w:sz w:val="20"/>
        </w:rPr>
        <w:t> </w:t>
      </w:r>
      <w:r>
        <w:rPr>
          <w:sz w:val="20"/>
        </w:rPr>
        <w:t>empregado permanente de qualquer</w:t>
      </w:r>
      <w:r>
        <w:rPr>
          <w:spacing w:val="55"/>
          <w:sz w:val="20"/>
        </w:rPr>
        <w:t> </w:t>
      </w:r>
      <w:r>
        <w:rPr>
          <w:sz w:val="20"/>
        </w:rPr>
        <w:t>dos Poderes da União,</w:t>
      </w:r>
      <w:r>
        <w:rPr>
          <w:spacing w:val="1"/>
          <w:sz w:val="20"/>
        </w:rPr>
        <w:t> </w:t>
      </w:r>
      <w:r>
        <w:rPr>
          <w:sz w:val="20"/>
        </w:rPr>
        <w:t>dos Estados, dos Municípios ou do Distrito Federal investido no</w:t>
      </w:r>
      <w:r>
        <w:rPr>
          <w:spacing w:val="-53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Estado,</w:t>
      </w:r>
      <w:r>
        <w:rPr>
          <w:spacing w:val="1"/>
          <w:sz w:val="20"/>
        </w:rPr>
        <w:t> </w:t>
      </w: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opte</w:t>
      </w:r>
      <w:r>
        <w:rPr>
          <w:spacing w:val="1"/>
          <w:sz w:val="20"/>
        </w:rPr>
        <w:t> </w:t>
      </w:r>
      <w:r>
        <w:rPr>
          <w:sz w:val="20"/>
        </w:rPr>
        <w:t>pelo</w:t>
      </w:r>
      <w:r>
        <w:rPr>
          <w:spacing w:val="1"/>
          <w:sz w:val="20"/>
        </w:rPr>
        <w:t> </w:t>
      </w:r>
      <w:r>
        <w:rPr>
          <w:sz w:val="20"/>
        </w:rPr>
        <w:t>sistema</w:t>
      </w:r>
      <w:r>
        <w:rPr>
          <w:spacing w:val="1"/>
          <w:sz w:val="20"/>
        </w:rPr>
        <w:t> </w:t>
      </w:r>
      <w:r>
        <w:rPr>
          <w:sz w:val="20"/>
        </w:rPr>
        <w:t>remuneratório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2"/>
          <w:sz w:val="20"/>
        </w:rPr>
        <w:t> </w:t>
      </w:r>
      <w:r>
        <w:rPr>
          <w:sz w:val="20"/>
        </w:rPr>
        <w:t>cargo</w:t>
      </w:r>
      <w:r>
        <w:rPr>
          <w:spacing w:val="2"/>
          <w:sz w:val="20"/>
        </w:rPr>
        <w:t> </w:t>
      </w:r>
      <w:r>
        <w:rPr>
          <w:sz w:val="20"/>
        </w:rPr>
        <w:t>efetivo</w:t>
      </w:r>
      <w:r>
        <w:rPr>
          <w:spacing w:val="2"/>
          <w:sz w:val="20"/>
        </w:rPr>
        <w:t> </w:t>
      </w:r>
      <w:r>
        <w:rPr>
          <w:sz w:val="20"/>
        </w:rPr>
        <w:t>ou</w:t>
      </w:r>
      <w:r>
        <w:rPr>
          <w:spacing w:val="2"/>
          <w:sz w:val="20"/>
        </w:rPr>
        <w:t> </w:t>
      </w:r>
      <w:r>
        <w:rPr>
          <w:sz w:val="20"/>
        </w:rPr>
        <w:t>emprego</w:t>
      </w:r>
      <w:r>
        <w:rPr>
          <w:spacing w:val="1"/>
          <w:sz w:val="20"/>
        </w:rPr>
        <w:t> </w:t>
      </w:r>
      <w:r>
        <w:rPr>
          <w:sz w:val="20"/>
        </w:rPr>
        <w:t>permanente.”</w:t>
      </w:r>
    </w:p>
    <w:p>
      <w:pPr>
        <w:pStyle w:val="BodyText"/>
        <w:rPr>
          <w:sz w:val="22"/>
        </w:rPr>
      </w:pPr>
    </w:p>
    <w:p>
      <w:pPr>
        <w:pStyle w:val="BodyText"/>
        <w:spacing w:line="372" w:lineRule="auto" w:before="184"/>
        <w:ind w:left="1080" w:right="398"/>
        <w:jc w:val="both"/>
        <w:rPr>
          <w:rFonts w:ascii="Arial" w:hAnsi="Arial"/>
          <w:i/>
        </w:rPr>
      </w:pPr>
      <w:r>
        <w:rPr/>
        <w:t>O Parecer da Advocacia Geral da União SGCS/AGU SUBST. nº 2/2010, em suma</w:t>
      </w:r>
      <w:r>
        <w:rPr>
          <w:spacing w:val="1"/>
        </w:rPr>
        <w:t> </w:t>
      </w:r>
      <w:r>
        <w:rPr/>
        <w:t>concluiu pela possibilidade do Ministro de Estado optar pelo regime remuneratório</w:t>
      </w:r>
      <w:r>
        <w:rPr>
          <w:spacing w:val="1"/>
        </w:rPr>
        <w:t> </w:t>
      </w:r>
      <w:r>
        <w:rPr/>
        <w:t>previsto no artigo 2º.</w:t>
      </w:r>
      <w:r>
        <w:rPr>
          <w:spacing w:val="66"/>
        </w:rPr>
        <w:t> </w:t>
      </w:r>
      <w:r>
        <w:rPr/>
        <w:t>da Lei 11.526 de 2007, exceto o inciso I que é incompatível</w:t>
      </w:r>
      <w:r>
        <w:rPr>
          <w:spacing w:val="1"/>
        </w:rPr>
        <w:t> </w:t>
      </w:r>
      <w:r>
        <w:rPr/>
        <w:t>com</w:t>
      </w:r>
      <w:r>
        <w:rPr>
          <w:spacing w:val="-8"/>
        </w:rPr>
        <w:t> </w:t>
      </w:r>
      <w:r>
        <w:rPr/>
        <w:t>o</w:t>
      </w:r>
      <w:r>
        <w:rPr>
          <w:spacing w:val="1"/>
        </w:rPr>
        <w:t> </w:t>
      </w:r>
      <w:r>
        <w:rPr/>
        <w:t>sistema de</w:t>
      </w:r>
      <w:r>
        <w:rPr>
          <w:spacing w:val="1"/>
        </w:rPr>
        <w:t> </w:t>
      </w:r>
      <w:r>
        <w:rPr/>
        <w:t>subsídios, que assim</w:t>
      </w:r>
      <w:r>
        <w:rPr>
          <w:spacing w:val="-7"/>
        </w:rPr>
        <w:t> </w:t>
      </w:r>
      <w:r>
        <w:rPr/>
        <w:t>prescreve</w:t>
      </w:r>
      <w:r>
        <w:rPr>
          <w:rFonts w:ascii="Arial" w:hAnsi="Arial"/>
          <w:i/>
        </w:rPr>
        <w:t>:</w:t>
      </w:r>
    </w:p>
    <w:p>
      <w:pPr>
        <w:spacing w:line="360" w:lineRule="auto" w:before="94"/>
        <w:ind w:left="3918" w:right="387" w:firstLine="0"/>
        <w:jc w:val="both"/>
        <w:rPr>
          <w:sz w:val="20"/>
        </w:rPr>
      </w:pPr>
      <w:r>
        <w:rPr/>
        <w:pict>
          <v:rect style="position:absolute;margin-left:255.720001pt;margin-top:9.759845pt;width:3.6pt;height:.48004pt;mso-position-horizontal-relative:page;mso-position-vertical-relative:paragraph;z-index:-16581632" filled="true" fillcolor="#000000" stroked="false">
            <v:fill type="solid"/>
            <w10:wrap type="none"/>
          </v:rect>
        </w:pict>
      </w: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z w:val="20"/>
          <w:vertAlign w:val="superscript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servidor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ocupante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cargo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efetivo,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militar</w:t>
      </w:r>
      <w:r>
        <w:rPr>
          <w:spacing w:val="55"/>
          <w:sz w:val="20"/>
          <w:vertAlign w:val="baseline"/>
        </w:rPr>
        <w:t> </w:t>
      </w:r>
      <w:r>
        <w:rPr>
          <w:sz w:val="20"/>
          <w:vertAlign w:val="baseline"/>
        </w:rPr>
        <w:t>ou</w:t>
      </w:r>
      <w:r>
        <w:rPr>
          <w:spacing w:val="56"/>
          <w:sz w:val="20"/>
          <w:vertAlign w:val="baseline"/>
        </w:rPr>
        <w:t> </w:t>
      </w:r>
      <w:r>
        <w:rPr>
          <w:sz w:val="20"/>
          <w:vertAlign w:val="baseline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empregado</w:t>
      </w:r>
      <w:r>
        <w:rPr>
          <w:spacing w:val="11"/>
          <w:sz w:val="20"/>
          <w:vertAlign w:val="baseline"/>
        </w:rPr>
        <w:t> </w:t>
      </w:r>
      <w:r>
        <w:rPr>
          <w:sz w:val="20"/>
          <w:vertAlign w:val="baseline"/>
        </w:rPr>
        <w:t>permanente</w:t>
      </w:r>
      <w:r>
        <w:rPr>
          <w:spacing w:val="11"/>
          <w:sz w:val="20"/>
          <w:vertAlign w:val="baseline"/>
        </w:rPr>
        <w:t> </w:t>
      </w:r>
      <w:r>
        <w:rPr>
          <w:sz w:val="20"/>
          <w:vertAlign w:val="baseline"/>
        </w:rPr>
        <w:t>de</w:t>
      </w:r>
      <w:r>
        <w:rPr>
          <w:spacing w:val="11"/>
          <w:sz w:val="20"/>
          <w:vertAlign w:val="baseline"/>
        </w:rPr>
        <w:t> </w:t>
      </w:r>
      <w:r>
        <w:rPr>
          <w:sz w:val="20"/>
          <w:vertAlign w:val="baseline"/>
        </w:rPr>
        <w:t>qualquer</w:t>
      </w:r>
      <w:r>
        <w:rPr>
          <w:spacing w:val="12"/>
          <w:sz w:val="20"/>
          <w:vertAlign w:val="baseline"/>
        </w:rPr>
        <w:t> </w:t>
      </w:r>
      <w:r>
        <w:rPr>
          <w:sz w:val="20"/>
          <w:vertAlign w:val="baseline"/>
        </w:rPr>
        <w:t>dos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Poderes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da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União,</w:t>
      </w:r>
      <w:r>
        <w:rPr>
          <w:spacing w:val="10"/>
          <w:sz w:val="20"/>
          <w:vertAlign w:val="baseline"/>
        </w:rPr>
        <w:t> </w:t>
      </w:r>
      <w:r>
        <w:rPr>
          <w:sz w:val="20"/>
          <w:vertAlign w:val="baseline"/>
        </w:rPr>
        <w:t>dos</w:t>
      </w:r>
    </w:p>
    <w:p>
      <w:pPr>
        <w:spacing w:after="0" w:line="360" w:lineRule="auto"/>
        <w:jc w:val="both"/>
        <w:rPr>
          <w:sz w:val="20"/>
        </w:rPr>
        <w:sectPr>
          <w:headerReference w:type="default" r:id="rId47"/>
          <w:footerReference w:type="default" r:id="rId48"/>
          <w:pgSz w:w="11910" w:h="16840"/>
          <w:pgMar w:header="690" w:footer="0" w:top="1620" w:bottom="280" w:left="620" w:right="742"/>
        </w:sectPr>
      </w:pPr>
    </w:p>
    <w:p>
      <w:pPr>
        <w:spacing w:line="360" w:lineRule="auto" w:before="186"/>
        <w:ind w:left="3918" w:right="383" w:firstLine="0"/>
        <w:jc w:val="both"/>
        <w:rPr>
          <w:sz w:val="20"/>
        </w:rPr>
      </w:pPr>
      <w:r>
        <w:rPr/>
        <w:pict>
          <v:rect style="position:absolute;margin-left:343.100006pt;margin-top:31.63991pt;width:3.6pt;height:.48pt;mso-position-horizontal-relative:page;mso-position-vertical-relative:paragraph;z-index:-16581120" filled="true" fillcolor="#000000" stroked="false">
            <v:fill type="solid"/>
            <w10:wrap type="none"/>
          </v:rect>
        </w:pict>
      </w:r>
      <w:r>
        <w:rPr>
          <w:sz w:val="20"/>
        </w:rPr>
        <w:t>Estados, dos Municípios ou do Distrito Federal investido nos cargos a</w:t>
      </w:r>
      <w:r>
        <w:rPr>
          <w:spacing w:val="1"/>
          <w:sz w:val="20"/>
        </w:rPr>
        <w:t> </w:t>
      </w: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se</w:t>
      </w:r>
      <w:r>
        <w:rPr>
          <w:spacing w:val="1"/>
          <w:sz w:val="20"/>
        </w:rPr>
        <w:t> </w:t>
      </w:r>
      <w:r>
        <w:rPr>
          <w:sz w:val="20"/>
        </w:rPr>
        <w:t>refere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1</w:t>
      </w:r>
      <w:r>
        <w:rPr>
          <w:sz w:val="20"/>
          <w:vertAlign w:val="superscript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desta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Lei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poderá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optar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por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uma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das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remunerações 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seguir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discriminadas:</w:t>
      </w:r>
      <w:r>
        <w:rPr>
          <w:spacing w:val="1"/>
          <w:sz w:val="20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(Redação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dada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pela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Lei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nº</w:t>
      </w:r>
      <w:r>
        <w:rPr>
          <w:color w:val="0000FF"/>
          <w:spacing w:val="1"/>
          <w:sz w:val="20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12.094,</w:t>
      </w:r>
      <w:r>
        <w:rPr>
          <w:color w:val="0000FF"/>
          <w:spacing w:val="2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de 2009)</w:t>
      </w:r>
    </w:p>
    <w:p>
      <w:pPr>
        <w:pStyle w:val="BodyText"/>
        <w:spacing w:before="6"/>
        <w:rPr>
          <w:sz w:val="9"/>
        </w:rPr>
      </w:pPr>
    </w:p>
    <w:p>
      <w:pPr>
        <w:spacing w:before="95"/>
        <w:ind w:left="3918" w:right="0" w:firstLine="0"/>
        <w:jc w:val="both"/>
        <w:rPr>
          <w:sz w:val="20"/>
        </w:rPr>
      </w:pPr>
      <w:r>
        <w:rPr>
          <w:sz w:val="20"/>
        </w:rPr>
        <w:t>I</w:t>
      </w:r>
      <w:r>
        <w:rPr>
          <w:spacing w:val="5"/>
          <w:sz w:val="20"/>
        </w:rPr>
        <w:t> </w:t>
      </w:r>
      <w:r>
        <w:rPr>
          <w:sz w:val="20"/>
        </w:rPr>
        <w:t>-</w:t>
      </w:r>
      <w:r>
        <w:rPr>
          <w:spacing w:val="5"/>
          <w:sz w:val="20"/>
        </w:rPr>
        <w:t> </w:t>
      </w:r>
      <w:r>
        <w:rPr>
          <w:sz w:val="20"/>
        </w:rPr>
        <w:t>[...]</w:t>
      </w:r>
    </w:p>
    <w:p>
      <w:pPr>
        <w:pStyle w:val="BodyText"/>
        <w:spacing w:before="7"/>
        <w:rPr>
          <w:sz w:val="27"/>
        </w:rPr>
      </w:pPr>
    </w:p>
    <w:p>
      <w:pPr>
        <w:pStyle w:val="ListParagraph"/>
        <w:numPr>
          <w:ilvl w:val="0"/>
          <w:numId w:val="5"/>
        </w:numPr>
        <w:tabs>
          <w:tab w:pos="4144" w:val="left" w:leader="none"/>
        </w:tabs>
        <w:spacing w:line="360" w:lineRule="auto" w:before="0" w:after="0"/>
        <w:ind w:left="3918" w:right="390" w:firstLine="0"/>
        <w:jc w:val="both"/>
        <w:rPr>
          <w:sz w:val="20"/>
        </w:rPr>
      </w:pP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diferença</w:t>
      </w:r>
      <w:r>
        <w:rPr>
          <w:spacing w:val="1"/>
          <w:sz w:val="20"/>
        </w:rPr>
        <w:t> </w:t>
      </w:r>
      <w:r>
        <w:rPr>
          <w:sz w:val="20"/>
        </w:rPr>
        <w:t>entre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remuneração do cargo em</w:t>
      </w:r>
      <w:r>
        <w:rPr>
          <w:spacing w:val="1"/>
          <w:sz w:val="20"/>
        </w:rPr>
        <w:t> </w:t>
      </w:r>
      <w:r>
        <w:rPr>
          <w:sz w:val="20"/>
        </w:rPr>
        <w:t>comissão e 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efetivo,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posto</w:t>
      </w:r>
      <w:r>
        <w:rPr>
          <w:spacing w:val="1"/>
          <w:sz w:val="20"/>
        </w:rPr>
        <w:t> </w:t>
      </w:r>
      <w:r>
        <w:rPr>
          <w:sz w:val="20"/>
        </w:rPr>
        <w:t>ou</w:t>
      </w:r>
      <w:r>
        <w:rPr>
          <w:spacing w:val="1"/>
          <w:sz w:val="20"/>
        </w:rPr>
        <w:t> </w:t>
      </w:r>
      <w:r>
        <w:rPr>
          <w:sz w:val="20"/>
        </w:rPr>
        <w:t>graduação,</w:t>
      </w:r>
      <w:r>
        <w:rPr>
          <w:spacing w:val="1"/>
          <w:sz w:val="20"/>
        </w:rPr>
        <w:t> </w:t>
      </w:r>
      <w:r>
        <w:rPr>
          <w:sz w:val="20"/>
        </w:rPr>
        <w:t>ou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emprego;</w:t>
      </w:r>
      <w:r>
        <w:rPr>
          <w:spacing w:val="2"/>
          <w:sz w:val="20"/>
        </w:rPr>
        <w:t> </w:t>
      </w:r>
      <w:r>
        <w:rPr>
          <w:sz w:val="20"/>
        </w:rPr>
        <w:t>ou</w:t>
      </w:r>
      <w:r>
        <w:rPr>
          <w:color w:val="0000FF"/>
          <w:spacing w:val="2"/>
          <w:sz w:val="20"/>
        </w:rPr>
        <w:t> </w:t>
      </w:r>
      <w:r>
        <w:rPr>
          <w:color w:val="0000FF"/>
          <w:sz w:val="20"/>
          <w:u w:val="single" w:color="0000FF"/>
        </w:rPr>
        <w:t>(Redação dada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 Lei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12.094,</w:t>
      </w:r>
      <w:r>
        <w:rPr>
          <w:color w:val="0000FF"/>
          <w:spacing w:val="2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2009)</w:t>
      </w:r>
    </w:p>
    <w:p>
      <w:pPr>
        <w:pStyle w:val="BodyText"/>
        <w:spacing w:before="5"/>
        <w:rPr>
          <w:sz w:val="9"/>
        </w:rPr>
      </w:pPr>
    </w:p>
    <w:p>
      <w:pPr>
        <w:pStyle w:val="ListParagraph"/>
        <w:numPr>
          <w:ilvl w:val="0"/>
          <w:numId w:val="5"/>
        </w:numPr>
        <w:tabs>
          <w:tab w:pos="4173" w:val="left" w:leader="none"/>
        </w:tabs>
        <w:spacing w:line="360" w:lineRule="auto" w:before="95" w:after="0"/>
        <w:ind w:left="3918" w:right="390" w:firstLine="0"/>
        <w:jc w:val="both"/>
        <w:rPr>
          <w:sz w:val="20"/>
        </w:rPr>
      </w:pPr>
      <w:r>
        <w:rPr>
          <w:sz w:val="20"/>
        </w:rPr>
        <w:t>- a remuneração do cargo efetivo, do posto ou graduação, ou do</w:t>
      </w:r>
      <w:r>
        <w:rPr>
          <w:spacing w:val="1"/>
          <w:sz w:val="20"/>
        </w:rPr>
        <w:t> </w:t>
      </w:r>
      <w:r>
        <w:rPr>
          <w:sz w:val="20"/>
        </w:rPr>
        <w:t>emprego, acrescida do percentual de 60% (sessenta por cento) do</w:t>
      </w:r>
      <w:r>
        <w:rPr>
          <w:spacing w:val="1"/>
          <w:sz w:val="20"/>
        </w:rPr>
        <w:t> </w:t>
      </w:r>
      <w:r>
        <w:rPr>
          <w:sz w:val="20"/>
        </w:rPr>
        <w:t>respectivo cargo em</w:t>
      </w:r>
      <w:r>
        <w:rPr>
          <w:spacing w:val="6"/>
          <w:sz w:val="20"/>
        </w:rPr>
        <w:t> </w:t>
      </w:r>
      <w:r>
        <w:rPr>
          <w:sz w:val="20"/>
        </w:rPr>
        <w:t>comissão.</w:t>
      </w:r>
    </w:p>
    <w:p>
      <w:pPr>
        <w:pStyle w:val="BodyText"/>
        <w:spacing w:line="372" w:lineRule="auto" w:before="109"/>
        <w:ind w:left="1080" w:right="404"/>
        <w:jc w:val="both"/>
      </w:pPr>
      <w:r>
        <w:rPr/>
        <w:t>Desta</w:t>
      </w:r>
      <w:r>
        <w:rPr>
          <w:spacing w:val="1"/>
        </w:rPr>
        <w:t> </w:t>
      </w:r>
      <w:r>
        <w:rPr/>
        <w:t>forma,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Parecer</w:t>
      </w:r>
      <w:r>
        <w:rPr>
          <w:spacing w:val="1"/>
        </w:rPr>
        <w:t> </w:t>
      </w:r>
      <w:r>
        <w:rPr/>
        <w:t>em comento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entender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aplicabilidade</w:t>
      </w:r>
      <w:r>
        <w:rPr>
          <w:spacing w:val="66"/>
        </w:rPr>
        <w:t> </w:t>
      </w:r>
      <w:r>
        <w:rPr/>
        <w:t>da</w:t>
      </w:r>
      <w:r>
        <w:rPr>
          <w:spacing w:val="67"/>
        </w:rPr>
        <w:t> </w:t>
      </w:r>
      <w:r>
        <w:rPr/>
        <w:t>citada</w:t>
      </w:r>
      <w:r>
        <w:rPr>
          <w:spacing w:val="1"/>
        </w:rPr>
        <w:t> </w:t>
      </w:r>
      <w:r>
        <w:rPr/>
        <w:t>norma aos Ministros de Estado, concluiu que o servidor efetivo investido na referida</w:t>
      </w:r>
      <w:r>
        <w:rPr>
          <w:spacing w:val="1"/>
        </w:rPr>
        <w:t> </w:t>
      </w:r>
      <w:r>
        <w:rPr/>
        <w:t>função poderá optar pela remuneração do cargo efetivo, do posto ou graduação, ou</w:t>
      </w:r>
      <w:r>
        <w:rPr>
          <w:spacing w:val="1"/>
        </w:rPr>
        <w:t> </w:t>
      </w:r>
      <w:r>
        <w:rPr/>
        <w:t>de emprego, acrescida do percentual de 60% (sessenta por cento ) do respectivo</w:t>
      </w:r>
      <w:r>
        <w:rPr>
          <w:spacing w:val="1"/>
        </w:rPr>
        <w:t> </w:t>
      </w:r>
      <w:r>
        <w:rPr/>
        <w:t>cargo,</w:t>
      </w:r>
      <w:r>
        <w:rPr>
          <w:spacing w:val="1"/>
        </w:rPr>
        <w:t> </w:t>
      </w:r>
      <w:r>
        <w:rPr/>
        <w:t>entendendo</w:t>
      </w:r>
      <w:r>
        <w:rPr>
          <w:spacing w:val="1"/>
        </w:rPr>
        <w:t> </w:t>
      </w:r>
      <w:r>
        <w:rPr/>
        <w:t>que esta opção não viola o disposto no § 4º do art. 39 da</w:t>
      </w:r>
      <w:r>
        <w:rPr>
          <w:spacing w:val="1"/>
        </w:rPr>
        <w:t> </w:t>
      </w:r>
      <w:r>
        <w:rPr/>
        <w:t>Constituição Federal.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406"/>
        <w:jc w:val="both"/>
      </w:pPr>
      <w:r>
        <w:rPr/>
        <w:t>A justificativa para a aplicação analógica da citada norma aos Ministros de Estado é</w:t>
      </w:r>
      <w:r>
        <w:rPr>
          <w:spacing w:val="1"/>
        </w:rPr>
        <w:t> </w:t>
      </w:r>
      <w:r>
        <w:rPr/>
        <w:t>extraída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seguinte</w:t>
      </w:r>
      <w:r>
        <w:rPr>
          <w:spacing w:val="1"/>
        </w:rPr>
        <w:t> </w:t>
      </w:r>
      <w:r>
        <w:rPr/>
        <w:t>fragmento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Parecer</w:t>
      </w:r>
      <w:r>
        <w:rPr>
          <w:spacing w:val="1"/>
        </w:rPr>
        <w:t> </w:t>
      </w:r>
      <w:r>
        <w:rPr/>
        <w:t>elucidativo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Advocacia</w:t>
      </w:r>
      <w:r>
        <w:rPr>
          <w:spacing w:val="66"/>
        </w:rPr>
        <w:t> </w:t>
      </w:r>
      <w:r>
        <w:rPr/>
        <w:t>Geral</w:t>
      </w:r>
      <w:r>
        <w:rPr>
          <w:spacing w:val="67"/>
        </w:rPr>
        <w:t> </w:t>
      </w:r>
      <w:r>
        <w:rPr/>
        <w:t>da</w:t>
      </w:r>
      <w:r>
        <w:rPr>
          <w:spacing w:val="1"/>
        </w:rPr>
        <w:t> </w:t>
      </w:r>
      <w:r>
        <w:rPr/>
        <w:t>União:</w:t>
      </w:r>
    </w:p>
    <w:p>
      <w:pPr>
        <w:pStyle w:val="BodyText"/>
        <w:spacing w:before="7"/>
        <w:rPr>
          <w:sz w:val="36"/>
        </w:rPr>
      </w:pPr>
    </w:p>
    <w:p>
      <w:pPr>
        <w:spacing w:line="372" w:lineRule="auto" w:before="0"/>
        <w:ind w:left="3918" w:right="382" w:firstLine="0"/>
        <w:jc w:val="both"/>
        <w:rPr>
          <w:rFonts w:ascii="Arial" w:hAnsi="Arial"/>
          <w:i/>
          <w:sz w:val="20"/>
        </w:rPr>
      </w:pPr>
      <w:r>
        <w:rPr>
          <w:rFonts w:ascii="Arial" w:hAnsi="Arial"/>
          <w:i/>
          <w:sz w:val="20"/>
        </w:rPr>
        <w:t>45.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Aqui,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contudo,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poder-se-ia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alegar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não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seria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cargo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Ministro de Estado em comissão, mas político e, por isso, não seria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passível de aplicação analógica o disposto no artigo 2º. da Lei nº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11.526, de 2007, que trata da ocupação por servidores de cargo em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comissão. Todavia, entendo que, embora o Ministro de Estado esteja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dentre as espécies de agentes públicos, classificado como agente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político, os “</w:t>
      </w:r>
      <w:r>
        <w:rPr>
          <w:rFonts w:ascii="Arial" w:hAnsi="Arial"/>
          <w:b/>
          <w:i/>
          <w:sz w:val="20"/>
        </w:rPr>
        <w:t>agentes políticos </w:t>
      </w:r>
      <w:r>
        <w:rPr>
          <w:rFonts w:ascii="Arial" w:hAnsi="Arial"/>
          <w:i/>
          <w:sz w:val="20"/>
        </w:rPr>
        <w:t>são – conforme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lição e Hely Lopes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Meirelles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–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componentes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do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Governo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nos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seus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primeiros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escalões,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investidos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em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cargos</w:t>
      </w:r>
      <w:r>
        <w:rPr>
          <w:rFonts w:ascii="Arial" w:hAnsi="Arial"/>
          <w:i/>
          <w:sz w:val="20"/>
        </w:rPr>
        <w:t>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funções,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mandatos</w:t>
      </w:r>
      <w:r>
        <w:rPr>
          <w:rFonts w:ascii="Arial" w:hAnsi="Arial"/>
          <w:i/>
          <w:spacing w:val="56"/>
          <w:sz w:val="20"/>
        </w:rPr>
        <w:t> </w:t>
      </w:r>
      <w:r>
        <w:rPr>
          <w:rFonts w:ascii="Arial" w:hAnsi="Arial"/>
          <w:b/>
          <w:i/>
          <w:sz w:val="20"/>
        </w:rPr>
        <w:t>ou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comissões</w:t>
      </w:r>
      <w:r>
        <w:rPr>
          <w:rFonts w:ascii="Arial" w:hAnsi="Arial"/>
          <w:i/>
          <w:sz w:val="20"/>
        </w:rPr>
        <w:t>, por nomeação, eleição, designação ou delegação </w:t>
      </w:r>
      <w:r>
        <w:rPr>
          <w:rFonts w:ascii="Arial" w:hAnsi="Arial"/>
          <w:b/>
          <w:i/>
          <w:sz w:val="20"/>
        </w:rPr>
        <w:t>para o</w:t>
      </w:r>
      <w:r>
        <w:rPr>
          <w:rFonts w:ascii="Arial" w:hAnsi="Arial"/>
          <w:b/>
          <w:i/>
          <w:spacing w:val="-53"/>
          <w:sz w:val="20"/>
        </w:rPr>
        <w:t> </w:t>
      </w:r>
      <w:r>
        <w:rPr>
          <w:rFonts w:ascii="Arial" w:hAnsi="Arial"/>
          <w:b/>
          <w:i/>
          <w:sz w:val="20"/>
        </w:rPr>
        <w:t>exercício de atribuições constitucionais </w:t>
      </w:r>
      <w:r>
        <w:rPr>
          <w:rFonts w:ascii="Arial" w:hAnsi="Arial"/>
          <w:i/>
          <w:sz w:val="20"/>
        </w:rPr>
        <w:t>(sem grifo ou no original)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(in “Direito Administrativo Brasileiro, 24ª edição, Malheiros Editores,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São</w:t>
      </w:r>
      <w:r>
        <w:rPr>
          <w:rFonts w:ascii="Arial" w:hAnsi="Arial"/>
          <w:i/>
          <w:spacing w:val="22"/>
          <w:sz w:val="20"/>
        </w:rPr>
        <w:t> </w:t>
      </w:r>
      <w:r>
        <w:rPr>
          <w:rFonts w:ascii="Arial" w:hAnsi="Arial"/>
          <w:i/>
          <w:sz w:val="20"/>
        </w:rPr>
        <w:t>Paulo,</w:t>
      </w:r>
      <w:r>
        <w:rPr>
          <w:rFonts w:ascii="Arial" w:hAnsi="Arial"/>
          <w:i/>
          <w:spacing w:val="22"/>
          <w:sz w:val="20"/>
        </w:rPr>
        <w:t> </w:t>
      </w:r>
      <w:r>
        <w:rPr>
          <w:rFonts w:ascii="Arial" w:hAnsi="Arial"/>
          <w:i/>
          <w:sz w:val="20"/>
        </w:rPr>
        <w:t>1999,</w:t>
      </w:r>
      <w:r>
        <w:rPr>
          <w:rFonts w:ascii="Arial" w:hAnsi="Arial"/>
          <w:i/>
          <w:spacing w:val="21"/>
          <w:sz w:val="20"/>
        </w:rPr>
        <w:t> </w:t>
      </w:r>
      <w:r>
        <w:rPr>
          <w:rFonts w:ascii="Arial" w:hAnsi="Arial"/>
          <w:i/>
          <w:sz w:val="20"/>
        </w:rPr>
        <w:t>página</w:t>
      </w:r>
      <w:r>
        <w:rPr>
          <w:rFonts w:ascii="Arial" w:hAnsi="Arial"/>
          <w:i/>
          <w:spacing w:val="18"/>
          <w:sz w:val="20"/>
        </w:rPr>
        <w:t> </w:t>
      </w:r>
      <w:r>
        <w:rPr>
          <w:rFonts w:ascii="Arial" w:hAnsi="Arial"/>
          <w:i/>
          <w:sz w:val="20"/>
        </w:rPr>
        <w:t>71).</w:t>
      </w:r>
      <w:r>
        <w:rPr>
          <w:rFonts w:ascii="Arial" w:hAnsi="Arial"/>
          <w:i/>
          <w:spacing w:val="21"/>
          <w:sz w:val="20"/>
        </w:rPr>
        <w:t> </w:t>
      </w:r>
      <w:r>
        <w:rPr>
          <w:rFonts w:ascii="Arial" w:hAnsi="Arial"/>
          <w:i/>
          <w:sz w:val="20"/>
        </w:rPr>
        <w:t>Ou</w:t>
      </w:r>
      <w:r>
        <w:rPr>
          <w:rFonts w:ascii="Arial" w:hAnsi="Arial"/>
          <w:i/>
          <w:spacing w:val="18"/>
          <w:sz w:val="20"/>
        </w:rPr>
        <w:t> </w:t>
      </w:r>
      <w:r>
        <w:rPr>
          <w:rFonts w:ascii="Arial" w:hAnsi="Arial"/>
          <w:i/>
          <w:sz w:val="20"/>
        </w:rPr>
        <w:t>seja,</w:t>
      </w:r>
      <w:r>
        <w:rPr>
          <w:rFonts w:ascii="Arial" w:hAnsi="Arial"/>
          <w:i/>
          <w:spacing w:val="21"/>
          <w:sz w:val="20"/>
        </w:rPr>
        <w:t> </w:t>
      </w:r>
      <w:r>
        <w:rPr>
          <w:rFonts w:ascii="Arial" w:hAnsi="Arial"/>
          <w:i/>
          <w:sz w:val="20"/>
        </w:rPr>
        <w:t>embora</w:t>
      </w:r>
      <w:r>
        <w:rPr>
          <w:rFonts w:ascii="Arial" w:hAnsi="Arial"/>
          <w:i/>
          <w:spacing w:val="18"/>
          <w:sz w:val="20"/>
        </w:rPr>
        <w:t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18"/>
          <w:sz w:val="20"/>
        </w:rPr>
        <w:t> </w:t>
      </w:r>
      <w:r>
        <w:rPr>
          <w:rFonts w:ascii="Arial" w:hAnsi="Arial"/>
          <w:i/>
          <w:sz w:val="20"/>
        </w:rPr>
        <w:t>Ministro</w:t>
      </w:r>
      <w:r>
        <w:rPr>
          <w:rFonts w:ascii="Arial" w:hAnsi="Arial"/>
          <w:i/>
          <w:spacing w:val="18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8"/>
          <w:sz w:val="20"/>
        </w:rPr>
        <w:t> </w:t>
      </w:r>
      <w:r>
        <w:rPr>
          <w:rFonts w:ascii="Arial" w:hAnsi="Arial"/>
          <w:i/>
          <w:sz w:val="20"/>
        </w:rPr>
        <w:t>Estado</w:t>
      </w:r>
    </w:p>
    <w:p>
      <w:pPr>
        <w:spacing w:after="0" w:line="372" w:lineRule="auto"/>
        <w:jc w:val="both"/>
        <w:rPr>
          <w:rFonts w:ascii="Arial" w:hAnsi="Arial"/>
          <w:sz w:val="20"/>
        </w:rPr>
        <w:sectPr>
          <w:headerReference w:type="default" r:id="rId49"/>
          <w:footerReference w:type="default" r:id="rId50"/>
          <w:pgSz w:w="11910" w:h="16840"/>
          <w:pgMar w:header="690" w:footer="0" w:top="1620" w:bottom="280" w:left="620" w:right="742"/>
        </w:sectPr>
      </w:pPr>
    </w:p>
    <w:p>
      <w:pPr>
        <w:spacing w:line="367" w:lineRule="auto" w:before="186"/>
        <w:ind w:left="3918" w:right="387" w:firstLine="0"/>
        <w:jc w:val="both"/>
        <w:rPr>
          <w:sz w:val="20"/>
        </w:rPr>
      </w:pPr>
      <w:r>
        <w:rPr>
          <w:rFonts w:ascii="Arial" w:hAnsi="Arial"/>
          <w:i/>
          <w:sz w:val="20"/>
        </w:rPr>
        <w:t>seja um agente político, ele não se encontra entre aqueles agentes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políticos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investidura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política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decorrente de eleição,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mas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investidura em comissão, caracterizada por sua natureza transitória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para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ocupação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cargo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pessoa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confiança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autoridade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competente para preenche-lo, o qual também poderá exonerá-lo </w:t>
      </w:r>
      <w:r>
        <w:rPr>
          <w:rFonts w:ascii="Arial" w:hAnsi="Arial"/>
          <w:b/>
          <w:i/>
          <w:sz w:val="20"/>
        </w:rPr>
        <w:t>ad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nutum,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isto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é,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qualquer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tempo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</w:t>
      </w:r>
      <w:r>
        <w:rPr>
          <w:rFonts w:ascii="Arial" w:hAnsi="Arial"/>
          <w:i/>
          <w:spacing w:val="56"/>
          <w:sz w:val="20"/>
        </w:rPr>
        <w:t> </w:t>
      </w:r>
      <w:r>
        <w:rPr>
          <w:rFonts w:ascii="Arial" w:hAnsi="Arial"/>
          <w:i/>
          <w:sz w:val="20"/>
        </w:rPr>
        <w:t>independentemente</w:t>
      </w:r>
      <w:r>
        <w:rPr>
          <w:rFonts w:ascii="Arial" w:hAnsi="Arial"/>
          <w:i/>
          <w:spacing w:val="56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justificativa.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Além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disso,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cabe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lembrar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art.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7,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inciso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V,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Constituição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Federal,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estabelece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cargos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comissão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“destinam-se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apenas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às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atribuições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direção,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chefia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assessoramento”, </w:t>
      </w:r>
      <w:r>
        <w:rPr>
          <w:sz w:val="20"/>
        </w:rPr>
        <w:t>e além disso, que o cargo de Ministro de Estado é</w:t>
      </w:r>
      <w:r>
        <w:rPr>
          <w:spacing w:val="1"/>
          <w:sz w:val="20"/>
        </w:rPr>
        <w:t> </w:t>
      </w:r>
      <w:r>
        <w:rPr>
          <w:sz w:val="20"/>
        </w:rPr>
        <w:t>eminentemente de direção e chefia, conforme prevê a própria Lei</w:t>
      </w:r>
      <w:r>
        <w:rPr>
          <w:spacing w:val="1"/>
          <w:sz w:val="20"/>
        </w:rPr>
        <w:t> </w:t>
      </w:r>
      <w:r>
        <w:rPr>
          <w:sz w:val="20"/>
        </w:rPr>
        <w:t>Maior no parágrafo único, inciso I, do art. 87, ao dispor sobre as suas</w:t>
      </w:r>
      <w:r>
        <w:rPr>
          <w:spacing w:val="1"/>
          <w:sz w:val="20"/>
        </w:rPr>
        <w:t> </w:t>
      </w:r>
      <w:r>
        <w:rPr>
          <w:sz w:val="20"/>
        </w:rPr>
        <w:t>competências, tendo, portanto, independentemente da denominação</w:t>
      </w:r>
      <w:r>
        <w:rPr>
          <w:spacing w:val="1"/>
          <w:sz w:val="20"/>
        </w:rPr>
        <w:t> </w:t>
      </w:r>
      <w:r>
        <w:rPr>
          <w:sz w:val="20"/>
        </w:rPr>
        <w:t>dada ao cargo de Ministro de Estado (cargo de natureza especial,</w:t>
      </w:r>
      <w:r>
        <w:rPr>
          <w:spacing w:val="1"/>
          <w:sz w:val="20"/>
        </w:rPr>
        <w:t> </w:t>
      </w:r>
      <w:r>
        <w:rPr>
          <w:sz w:val="20"/>
        </w:rPr>
        <w:t>cargo político</w:t>
      </w:r>
      <w:r>
        <w:rPr>
          <w:spacing w:val="1"/>
          <w:sz w:val="20"/>
        </w:rPr>
        <w:t> </w:t>
      </w:r>
      <w:r>
        <w:rPr>
          <w:sz w:val="20"/>
        </w:rPr>
        <w:t>etc.)</w:t>
      </w:r>
      <w:r>
        <w:rPr>
          <w:spacing w:val="2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natureza</w:t>
      </w:r>
      <w:r>
        <w:rPr>
          <w:spacing w:val="1"/>
          <w:sz w:val="20"/>
        </w:rPr>
        <w:t> </w:t>
      </w:r>
      <w:r>
        <w:rPr>
          <w:sz w:val="20"/>
        </w:rPr>
        <w:t>jurídica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7"/>
          <w:sz w:val="20"/>
        </w:rPr>
        <w:t> </w:t>
      </w:r>
      <w:r>
        <w:rPr>
          <w:sz w:val="20"/>
        </w:rPr>
        <w:t>comissão.</w:t>
      </w:r>
    </w:p>
    <w:p>
      <w:pPr>
        <w:pStyle w:val="BodyText"/>
        <w:spacing w:line="372" w:lineRule="auto" w:before="9"/>
        <w:ind w:left="1080" w:right="393"/>
        <w:jc w:val="both"/>
      </w:pPr>
      <w:r>
        <w:rPr/>
        <w:t>Importante</w:t>
      </w:r>
      <w:r>
        <w:rPr>
          <w:spacing w:val="1"/>
        </w:rPr>
        <w:t> </w:t>
      </w:r>
      <w:r>
        <w:rPr/>
        <w:t>ressaltar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embora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AGU</w:t>
      </w:r>
      <w:r>
        <w:rPr>
          <w:spacing w:val="1"/>
        </w:rPr>
        <w:t> </w:t>
      </w:r>
      <w:r>
        <w:rPr/>
        <w:t>tenha</w:t>
      </w:r>
      <w:r>
        <w:rPr>
          <w:spacing w:val="1"/>
        </w:rPr>
        <w:t> </w:t>
      </w:r>
      <w:r>
        <w:rPr/>
        <w:t>entendimento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aplicação</w:t>
      </w:r>
      <w:r>
        <w:rPr>
          <w:spacing w:val="1"/>
        </w:rPr>
        <w:t> </w:t>
      </w:r>
      <w:r>
        <w:rPr/>
        <w:t>analógica aos Ministros de Estado da norma prevista no artigo 2º da Lei 11.526 de</w:t>
      </w:r>
      <w:r>
        <w:rPr>
          <w:spacing w:val="1"/>
        </w:rPr>
        <w:t> </w:t>
      </w:r>
      <w:r>
        <w:rPr/>
        <w:t>2007,</w:t>
      </w:r>
      <w:r>
        <w:rPr>
          <w:spacing w:val="1"/>
        </w:rPr>
        <w:t> </w:t>
      </w:r>
      <w:r>
        <w:rPr/>
        <w:t>sugeriu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encaminhamento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proposta</w:t>
      </w:r>
      <w:r>
        <w:rPr>
          <w:spacing w:val="1"/>
        </w:rPr>
        <w:t> </w:t>
      </w:r>
      <w:r>
        <w:rPr/>
        <w:t>legislativa,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sentido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prever</w:t>
      </w:r>
      <w:r>
        <w:rPr>
          <w:spacing w:val="1"/>
        </w:rPr>
        <w:t> </w:t>
      </w:r>
      <w:r>
        <w:rPr/>
        <w:t>expressamente a aplicabilidade do mencionado dispositivo ao servidor ocupante de</w:t>
      </w:r>
      <w:r>
        <w:rPr>
          <w:spacing w:val="1"/>
        </w:rPr>
        <w:t> </w:t>
      </w:r>
      <w:r>
        <w:rPr/>
        <w:t>cargo efetivo, ao militar ou ao empregado permanente de qualquer dos Poderes da</w:t>
      </w:r>
      <w:r>
        <w:rPr>
          <w:spacing w:val="1"/>
        </w:rPr>
        <w:t> </w:t>
      </w:r>
      <w:r>
        <w:rPr/>
        <w:t>União, dos Estados, dos Municípios ou do Distrito Federal investido no cargo de</w:t>
      </w:r>
      <w:r>
        <w:rPr>
          <w:spacing w:val="1"/>
        </w:rPr>
        <w:t> </w:t>
      </w:r>
      <w:r>
        <w:rPr/>
        <w:t>Ministro de Estado.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No caso do Estado do Espirito Santo e dos Municípios poderá ser utilizado por</w:t>
      </w:r>
      <w:r>
        <w:rPr>
          <w:spacing w:val="1"/>
        </w:rPr>
        <w:t> </w:t>
      </w:r>
      <w:r>
        <w:rPr/>
        <w:t>analogia aos servidores e empregados públicos ocupantes de cargo de 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disposto</w:t>
      </w:r>
      <w:r>
        <w:rPr>
          <w:spacing w:val="1"/>
        </w:rPr>
        <w:t> </w:t>
      </w:r>
      <w:r>
        <w:rPr/>
        <w:t>na</w:t>
      </w:r>
      <w:r>
        <w:rPr>
          <w:spacing w:val="1"/>
        </w:rPr>
        <w:t> </w:t>
      </w:r>
      <w:r>
        <w:rPr/>
        <w:t>Lei</w:t>
      </w:r>
      <w:r>
        <w:rPr>
          <w:spacing w:val="1"/>
        </w:rPr>
        <w:t> </w:t>
      </w:r>
      <w:r>
        <w:rPr/>
        <w:t>local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servidores</w:t>
      </w:r>
      <w:r>
        <w:rPr>
          <w:spacing w:val="1"/>
        </w:rPr>
        <w:t> </w:t>
      </w:r>
      <w:r>
        <w:rPr/>
        <w:t>efetivos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empregados públicos ocupantes de cargo em comissão. Entretanto, é recomendável</w:t>
      </w:r>
      <w:r>
        <w:rPr>
          <w:spacing w:val="-64"/>
        </w:rPr>
        <w:t> </w:t>
      </w:r>
      <w:r>
        <w:rPr/>
        <w:t>que ajustem a legislação para que se estabeleçam regras específicas no contexto</w:t>
      </w:r>
      <w:r>
        <w:rPr>
          <w:spacing w:val="1"/>
        </w:rPr>
        <w:t> </w:t>
      </w:r>
      <w:r>
        <w:rPr/>
        <w:t>remuneratório dos empregados e servidores públicos que passem a ocupar cargos</w:t>
      </w:r>
      <w:r>
        <w:rPr>
          <w:spacing w:val="1"/>
        </w:rPr>
        <w:t> </w:t>
      </w:r>
      <w:r>
        <w:rPr/>
        <w:t>de Secretários Estadual</w:t>
      </w:r>
      <w:r>
        <w:rPr>
          <w:spacing w:val="5"/>
        </w:rPr>
        <w:t> </w:t>
      </w:r>
      <w:r>
        <w:rPr/>
        <w:t>ou Municipais</w:t>
      </w:r>
      <w:r>
        <w:rPr>
          <w:spacing w:val="1"/>
        </w:rPr>
        <w:t> </w:t>
      </w:r>
      <w:r>
        <w:rPr/>
        <w:t>ou equivalentes.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398"/>
        <w:jc w:val="both"/>
      </w:pPr>
      <w:r>
        <w:rPr/>
        <w:t>Entendo, desta forma, que há possibilidade de prever a legislação local sobre o</w:t>
      </w:r>
      <w:r>
        <w:rPr>
          <w:spacing w:val="1"/>
        </w:rPr>
        <w:t> </w:t>
      </w:r>
      <w:r>
        <w:rPr/>
        <w:t>direito de servidor ou empregado público ocupante do cargo de Secretário Municipal</w:t>
      </w:r>
      <w:r>
        <w:rPr>
          <w:spacing w:val="1"/>
        </w:rPr>
        <w:t> </w:t>
      </w:r>
      <w:r>
        <w:rPr/>
        <w:t>ou Estadual perceber retribuição pecuniária pelo exercício dessa função, seja em</w:t>
      </w:r>
      <w:r>
        <w:rPr>
          <w:spacing w:val="1"/>
        </w:rPr>
        <w:t> </w:t>
      </w:r>
      <w:r>
        <w:rPr/>
        <w:t>forma</w:t>
      </w:r>
      <w:r>
        <w:rPr>
          <w:spacing w:val="7"/>
        </w:rPr>
        <w:t> </w:t>
      </w:r>
      <w:r>
        <w:rPr/>
        <w:t>de</w:t>
      </w:r>
      <w:r>
        <w:rPr>
          <w:spacing w:val="7"/>
        </w:rPr>
        <w:t> </w:t>
      </w:r>
      <w:r>
        <w:rPr/>
        <w:t>gratificação</w:t>
      </w:r>
      <w:r>
        <w:rPr>
          <w:spacing w:val="7"/>
        </w:rPr>
        <w:t> </w:t>
      </w:r>
      <w:r>
        <w:rPr/>
        <w:t>estabelecida</w:t>
      </w:r>
      <w:r>
        <w:rPr>
          <w:spacing w:val="8"/>
        </w:rPr>
        <w:t> </w:t>
      </w:r>
      <w:r>
        <w:rPr/>
        <w:t>em</w:t>
      </w:r>
      <w:r>
        <w:rPr>
          <w:spacing w:val="-1"/>
        </w:rPr>
        <w:t> </w:t>
      </w:r>
      <w:r>
        <w:rPr/>
        <w:t>percentual</w:t>
      </w:r>
      <w:r>
        <w:rPr>
          <w:spacing w:val="11"/>
        </w:rPr>
        <w:t> </w:t>
      </w:r>
      <w:r>
        <w:rPr/>
        <w:t>sobre</w:t>
      </w:r>
      <w:r>
        <w:rPr>
          <w:spacing w:val="7"/>
        </w:rPr>
        <w:t> </w:t>
      </w:r>
      <w:r>
        <w:rPr/>
        <w:t>o</w:t>
      </w:r>
      <w:r>
        <w:rPr>
          <w:spacing w:val="7"/>
        </w:rPr>
        <w:t> </w:t>
      </w:r>
      <w:r>
        <w:rPr/>
        <w:t>subsídio</w:t>
      </w:r>
      <w:r>
        <w:rPr>
          <w:spacing w:val="2"/>
        </w:rPr>
        <w:t> </w:t>
      </w:r>
      <w:r>
        <w:rPr/>
        <w:t>de</w:t>
      </w:r>
      <w:r>
        <w:rPr>
          <w:spacing w:val="3"/>
        </w:rPr>
        <w:t> </w:t>
      </w:r>
      <w:r>
        <w:rPr/>
        <w:t>Secretário</w:t>
      </w:r>
      <w:r>
        <w:rPr>
          <w:spacing w:val="6"/>
        </w:rPr>
        <w:t> </w:t>
      </w:r>
      <w:r>
        <w:rPr/>
        <w:t>ou</w:t>
      </w:r>
    </w:p>
    <w:p>
      <w:pPr>
        <w:spacing w:after="0" w:line="372" w:lineRule="auto"/>
        <w:jc w:val="both"/>
        <w:sectPr>
          <w:headerReference w:type="default" r:id="rId51"/>
          <w:footerReference w:type="default" r:id="rId52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5"/>
        <w:jc w:val="both"/>
      </w:pPr>
      <w:r>
        <w:rPr/>
        <w:t>um valor fixado a ser acrescido a remuneração do servidor, que evidentemente deve</w:t>
      </w:r>
      <w:r>
        <w:rPr>
          <w:spacing w:val="-64"/>
        </w:rPr>
        <w:t> </w:t>
      </w:r>
      <w:r>
        <w:rPr/>
        <w:t>ser</w:t>
      </w:r>
      <w:r>
        <w:rPr>
          <w:spacing w:val="1"/>
        </w:rPr>
        <w:t> </w:t>
      </w:r>
      <w:r>
        <w:rPr/>
        <w:t>inferior</w:t>
      </w:r>
      <w:r>
        <w:rPr>
          <w:spacing w:val="1"/>
        </w:rPr>
        <w:t> </w:t>
      </w:r>
      <w:r>
        <w:rPr/>
        <w:t>ao subsídio</w:t>
      </w:r>
      <w:r>
        <w:rPr>
          <w:spacing w:val="1"/>
        </w:rPr>
        <w:t> </w:t>
      </w:r>
      <w:r>
        <w:rPr/>
        <w:t>do Secretário.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72" w:lineRule="auto"/>
        <w:ind w:left="1080" w:right="393"/>
        <w:jc w:val="both"/>
      </w:pPr>
      <w:r>
        <w:rPr/>
        <w:t>No</w:t>
      </w:r>
      <w:r>
        <w:rPr>
          <w:spacing w:val="1"/>
        </w:rPr>
        <w:t> </w:t>
      </w:r>
      <w:r>
        <w:rPr/>
        <w:t>tocante</w:t>
      </w:r>
      <w:r>
        <w:rPr>
          <w:spacing w:val="66"/>
        </w:rPr>
        <w:t> </w:t>
      </w:r>
      <w:r>
        <w:rPr/>
        <w:t>ao Parecer em Consulta 016/2013 apreciada anteriormente por esta</w:t>
      </w:r>
      <w:r>
        <w:rPr>
          <w:spacing w:val="1"/>
        </w:rPr>
        <w:t> </w:t>
      </w:r>
      <w:r>
        <w:rPr/>
        <w:t>Corte</w:t>
      </w:r>
      <w:r>
        <w:rPr>
          <w:spacing w:val="1"/>
        </w:rPr>
        <w:t> </w:t>
      </w:r>
      <w:r>
        <w:rPr/>
        <w:t>de Contas, não é incompatível</w:t>
      </w:r>
      <w:r>
        <w:rPr>
          <w:spacing w:val="66"/>
        </w:rPr>
        <w:t> </w:t>
      </w:r>
      <w:r>
        <w:rPr/>
        <w:t>com a presente, esta</w:t>
      </w:r>
      <w:r>
        <w:rPr>
          <w:spacing w:val="67"/>
        </w:rPr>
        <w:t> </w:t>
      </w:r>
      <w:r>
        <w:rPr/>
        <w:t>apenas é mais ampla</w:t>
      </w:r>
      <w:r>
        <w:rPr>
          <w:spacing w:val="1"/>
        </w:rPr>
        <w:t> </w:t>
      </w:r>
      <w:r>
        <w:rPr/>
        <w:t>pois</w:t>
      </w:r>
      <w:r>
        <w:rPr>
          <w:spacing w:val="1"/>
        </w:rPr>
        <w:t> </w:t>
      </w:r>
      <w:r>
        <w:rPr/>
        <w:t>prevê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possibilidade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remuneração do servidor poder ser acrescida de</w:t>
      </w:r>
      <w:r>
        <w:rPr>
          <w:spacing w:val="1"/>
        </w:rPr>
        <w:t> </w:t>
      </w:r>
      <w:r>
        <w:rPr/>
        <w:t>gratificação estabelecida em percentual sobre o subsídio de Secretário ou um valor</w:t>
      </w:r>
      <w:r>
        <w:rPr>
          <w:spacing w:val="1"/>
        </w:rPr>
        <w:t> </w:t>
      </w:r>
      <w:r>
        <w:rPr/>
        <w:t>fixado</w:t>
      </w:r>
      <w:r>
        <w:rPr>
          <w:spacing w:val="1"/>
        </w:rPr>
        <w:t> </w:t>
      </w:r>
      <w:r>
        <w:rPr/>
        <w:t>a</w:t>
      </w:r>
      <w:r>
        <w:rPr>
          <w:spacing w:val="66"/>
        </w:rPr>
        <w:t> </w:t>
      </w:r>
      <w:r>
        <w:rPr/>
        <w:t>ser acrescido a remuneração do servidor, mas, não se admite o contrário,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seja,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vedado</w:t>
      </w:r>
      <w:r>
        <w:rPr>
          <w:spacing w:val="2"/>
        </w:rPr>
        <w:t> </w:t>
      </w:r>
      <w:r>
        <w:rPr/>
        <w:t>que</w:t>
      </w:r>
      <w:r>
        <w:rPr>
          <w:spacing w:val="1"/>
        </w:rPr>
        <w:t> </w:t>
      </w:r>
      <w:r>
        <w:rPr/>
        <w:t>seja</w:t>
      </w:r>
      <w:r>
        <w:rPr>
          <w:spacing w:val="1"/>
        </w:rPr>
        <w:t> </w:t>
      </w:r>
      <w:r>
        <w:rPr/>
        <w:t>acrescido</w:t>
      </w:r>
      <w:r>
        <w:rPr>
          <w:spacing w:val="2"/>
        </w:rPr>
        <w:t> </w:t>
      </w:r>
      <w:r>
        <w:rPr/>
        <w:t>gratificação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do</w:t>
      </w:r>
      <w:r>
        <w:rPr>
          <w:spacing w:val="2"/>
        </w:rPr>
        <w:t> </w:t>
      </w:r>
      <w:r>
        <w:rPr/>
        <w:t>agente</w:t>
      </w:r>
      <w:r>
        <w:rPr>
          <w:spacing w:val="2"/>
        </w:rPr>
        <w:t> </w:t>
      </w:r>
      <w:r>
        <w:rPr/>
        <w:t>político.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62" w:lineRule="auto" w:before="1"/>
        <w:ind w:left="1080" w:right="392"/>
        <w:jc w:val="both"/>
        <w:rPr>
          <w:rFonts w:ascii="Tahoma" w:hAnsi="Tahoma"/>
        </w:rPr>
      </w:pPr>
      <w:r>
        <w:rPr/>
        <w:t>Finalmente, importante ressaltar a necessidade de sempre ser observado o teto</w:t>
      </w:r>
      <w:r>
        <w:rPr>
          <w:spacing w:val="1"/>
        </w:rPr>
        <w:t> </w:t>
      </w:r>
      <w:r>
        <w:rPr/>
        <w:t>constitucional</w:t>
      </w:r>
      <w:r>
        <w:rPr>
          <w:spacing w:val="1"/>
        </w:rPr>
        <w:t> </w:t>
      </w:r>
      <w:r>
        <w:rPr/>
        <w:t>remuneratório</w:t>
      </w:r>
      <w:r>
        <w:rPr>
          <w:spacing w:val="1"/>
        </w:rPr>
        <w:t> </w:t>
      </w:r>
      <w:r>
        <w:rPr/>
        <w:t>previsto</w:t>
      </w:r>
      <w:r>
        <w:rPr>
          <w:spacing w:val="1"/>
        </w:rPr>
        <w:t> </w:t>
      </w:r>
      <w:r>
        <w:rPr>
          <w:rFonts w:ascii="Tahoma" w:hAnsi="Tahoma"/>
        </w:rPr>
        <w:t>no inciso XI do artigo 37, da Constituição</w:t>
      </w:r>
      <w:r>
        <w:rPr>
          <w:rFonts w:ascii="Tahoma" w:hAnsi="Tahoma"/>
          <w:spacing w:val="1"/>
        </w:rPr>
        <w:t> </w:t>
      </w:r>
      <w:r>
        <w:rPr>
          <w:rFonts w:ascii="Tahoma" w:hAnsi="Tahoma"/>
        </w:rPr>
        <w:t>Federal.</w:t>
      </w:r>
    </w:p>
    <w:p>
      <w:pPr>
        <w:pStyle w:val="BodyText"/>
        <w:spacing w:line="372" w:lineRule="auto" w:before="3"/>
        <w:ind w:left="1080" w:right="407"/>
        <w:jc w:val="both"/>
      </w:pPr>
      <w:r>
        <w:rPr/>
        <w:t>Ante o exposto, divergindo do entendimento da área técnica e Ministério Público de</w:t>
      </w:r>
      <w:r>
        <w:rPr>
          <w:spacing w:val="1"/>
        </w:rPr>
        <w:t> </w:t>
      </w:r>
      <w:r>
        <w:rPr/>
        <w:t>Contas, VOTO por que seja adotada a deliberação que ora submeto a apreciação</w:t>
      </w:r>
      <w:r>
        <w:rPr>
          <w:spacing w:val="1"/>
        </w:rPr>
        <w:t> </w:t>
      </w:r>
      <w:r>
        <w:rPr/>
        <w:t>deste</w:t>
      </w:r>
      <w:r>
        <w:rPr>
          <w:spacing w:val="1"/>
        </w:rPr>
        <w:t> </w:t>
      </w:r>
      <w:r>
        <w:rPr/>
        <w:t>Colegiado.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line="372" w:lineRule="auto" w:before="202"/>
        <w:ind w:left="1080" w:right="408"/>
        <w:jc w:val="both"/>
      </w:pPr>
      <w:r>
        <w:rPr/>
        <w:t>Vistos, relatados e discutidos estes autos, RESOLVEM os conselheiros do Tribunal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Contas</w:t>
      </w:r>
      <w:r>
        <w:rPr>
          <w:spacing w:val="1"/>
        </w:rPr>
        <w:t> </w:t>
      </w:r>
      <w:r>
        <w:rPr/>
        <w:t>reunidos</w:t>
      </w:r>
      <w:r>
        <w:rPr>
          <w:spacing w:val="1"/>
        </w:rPr>
        <w:t> </w:t>
      </w:r>
      <w:r>
        <w:rPr/>
        <w:t>em</w:t>
      </w:r>
      <w:r>
        <w:rPr>
          <w:spacing w:val="-7"/>
        </w:rPr>
        <w:t> </w:t>
      </w:r>
      <w:r>
        <w:rPr/>
        <w:t>sessão</w:t>
      </w:r>
      <w:r>
        <w:rPr>
          <w:spacing w:val="2"/>
        </w:rPr>
        <w:t> </w:t>
      </w:r>
      <w:r>
        <w:rPr/>
        <w:t>plenária,</w:t>
      </w:r>
      <w:r>
        <w:rPr>
          <w:spacing w:val="9"/>
        </w:rPr>
        <w:t> </w:t>
      </w:r>
      <w:r>
        <w:rPr/>
        <w:t>ante</w:t>
      </w:r>
      <w:r>
        <w:rPr>
          <w:spacing w:val="2"/>
        </w:rPr>
        <w:t> </w:t>
      </w:r>
      <w:r>
        <w:rPr/>
        <w:t>as</w:t>
      </w:r>
      <w:r>
        <w:rPr>
          <w:spacing w:val="2"/>
        </w:rPr>
        <w:t> </w:t>
      </w:r>
      <w:r>
        <w:rPr/>
        <w:t>razões</w:t>
      </w:r>
      <w:r>
        <w:rPr>
          <w:spacing w:val="1"/>
        </w:rPr>
        <w:t> </w:t>
      </w:r>
      <w:r>
        <w:rPr/>
        <w:t>expostas</w:t>
      </w:r>
      <w:r>
        <w:rPr>
          <w:spacing w:val="1"/>
        </w:rPr>
        <w:t> </w:t>
      </w:r>
      <w:r>
        <w:rPr/>
        <w:t>pelo</w:t>
      </w:r>
      <w:r>
        <w:rPr>
          <w:spacing w:val="1"/>
        </w:rPr>
        <w:t> </w:t>
      </w:r>
      <w:r>
        <w:rPr/>
        <w:t>Relator,</w:t>
      </w:r>
      <w:r>
        <w:rPr>
          <w:spacing w:val="2"/>
        </w:rPr>
        <w:t> </w:t>
      </w:r>
      <w:r>
        <w:rPr/>
        <w:t>em:</w:t>
      </w:r>
    </w:p>
    <w:p>
      <w:pPr>
        <w:pStyle w:val="BodyText"/>
        <w:rPr>
          <w:sz w:val="26"/>
        </w:rPr>
      </w:pPr>
    </w:p>
    <w:p>
      <w:pPr>
        <w:pStyle w:val="ListParagraph"/>
        <w:numPr>
          <w:ilvl w:val="0"/>
          <w:numId w:val="6"/>
        </w:numPr>
        <w:tabs>
          <w:tab w:pos="1791" w:val="left" w:leader="none"/>
        </w:tabs>
        <w:spacing w:line="240" w:lineRule="auto" w:before="228" w:after="0"/>
        <w:ind w:left="1790" w:right="0" w:hanging="351"/>
        <w:jc w:val="both"/>
        <w:rPr>
          <w:sz w:val="24"/>
        </w:rPr>
      </w:pPr>
      <w:r>
        <w:rPr>
          <w:sz w:val="24"/>
        </w:rPr>
        <w:t>Conhecer</w:t>
      </w:r>
      <w:r>
        <w:rPr>
          <w:spacing w:val="3"/>
          <w:sz w:val="24"/>
        </w:rPr>
        <w:t> </w:t>
      </w:r>
      <w:r>
        <w:rPr>
          <w:sz w:val="24"/>
        </w:rPr>
        <w:t>da</w:t>
      </w:r>
      <w:r>
        <w:rPr>
          <w:spacing w:val="2"/>
          <w:sz w:val="24"/>
        </w:rPr>
        <w:t> </w:t>
      </w:r>
      <w:r>
        <w:rPr>
          <w:sz w:val="24"/>
        </w:rPr>
        <w:t>presente</w:t>
      </w:r>
      <w:r>
        <w:rPr>
          <w:spacing w:val="3"/>
          <w:sz w:val="24"/>
        </w:rPr>
        <w:t> </w:t>
      </w:r>
      <w:r>
        <w:rPr>
          <w:sz w:val="24"/>
        </w:rPr>
        <w:t>Consulta;</w:t>
      </w:r>
    </w:p>
    <w:p>
      <w:pPr>
        <w:pStyle w:val="ListParagraph"/>
        <w:numPr>
          <w:ilvl w:val="0"/>
          <w:numId w:val="6"/>
        </w:numPr>
        <w:tabs>
          <w:tab w:pos="1791" w:val="left" w:leader="none"/>
        </w:tabs>
        <w:spacing w:line="240" w:lineRule="auto" w:before="152" w:after="0"/>
        <w:ind w:left="1790" w:right="0" w:hanging="351"/>
        <w:jc w:val="both"/>
        <w:rPr>
          <w:sz w:val="24"/>
        </w:rPr>
      </w:pP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mérito,</w:t>
      </w:r>
      <w:r>
        <w:rPr>
          <w:spacing w:val="1"/>
          <w:sz w:val="24"/>
        </w:rPr>
        <w:t> </w:t>
      </w:r>
      <w:r>
        <w:rPr>
          <w:sz w:val="24"/>
        </w:rPr>
        <w:t>responder</w:t>
      </w:r>
      <w:r>
        <w:rPr>
          <w:spacing w:val="2"/>
          <w:sz w:val="24"/>
        </w:rPr>
        <w:t> </w:t>
      </w:r>
      <w:r>
        <w:rPr>
          <w:sz w:val="24"/>
        </w:rPr>
        <w:t>à</w:t>
      </w:r>
      <w:r>
        <w:rPr>
          <w:spacing w:val="2"/>
          <w:sz w:val="24"/>
        </w:rPr>
        <w:t> </w:t>
      </w:r>
      <w:r>
        <w:rPr>
          <w:sz w:val="24"/>
        </w:rPr>
        <w:t>Consulta</w:t>
      </w:r>
      <w:r>
        <w:rPr>
          <w:spacing w:val="2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sentido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que:</w:t>
      </w:r>
    </w:p>
    <w:p>
      <w:pPr>
        <w:pStyle w:val="ListParagraph"/>
        <w:numPr>
          <w:ilvl w:val="1"/>
          <w:numId w:val="6"/>
        </w:numPr>
        <w:tabs>
          <w:tab w:pos="2348" w:val="left" w:leader="none"/>
        </w:tabs>
        <w:spacing w:line="372" w:lineRule="auto" w:before="151" w:after="0"/>
        <w:ind w:left="2213" w:right="403" w:hanging="361"/>
        <w:jc w:val="both"/>
        <w:rPr>
          <w:sz w:val="24"/>
        </w:rPr>
      </w:pPr>
      <w:r>
        <w:rPr>
          <w:sz w:val="24"/>
        </w:rPr>
        <w:t>Havendo previsão legal, o servidor público ou empregado público que</w:t>
      </w:r>
      <w:r>
        <w:rPr>
          <w:spacing w:val="1"/>
          <w:sz w:val="24"/>
        </w:rPr>
        <w:t> </w:t>
      </w:r>
      <w:r>
        <w:rPr>
          <w:sz w:val="24"/>
        </w:rPr>
        <w:t>passar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exercer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cargo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Estadual,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equiparado a</w:t>
      </w:r>
      <w:r>
        <w:rPr>
          <w:spacing w:val="1"/>
          <w:sz w:val="24"/>
        </w:rPr>
        <w:t> </w:t>
      </w:r>
      <w:r>
        <w:rPr>
          <w:sz w:val="24"/>
        </w:rPr>
        <w:t>estes poderá optar</w:t>
      </w:r>
      <w:r>
        <w:rPr>
          <w:spacing w:val="2"/>
          <w:sz w:val="24"/>
        </w:rPr>
        <w:t> </w:t>
      </w:r>
      <w:r>
        <w:rPr>
          <w:sz w:val="24"/>
        </w:rPr>
        <w:t>pela:</w:t>
      </w:r>
    </w:p>
    <w:p>
      <w:pPr>
        <w:pStyle w:val="ListParagraph"/>
        <w:numPr>
          <w:ilvl w:val="2"/>
          <w:numId w:val="6"/>
        </w:numPr>
        <w:tabs>
          <w:tab w:pos="2924" w:val="left" w:leader="none"/>
        </w:tabs>
        <w:spacing w:line="372" w:lineRule="auto" w:before="0" w:after="0"/>
        <w:ind w:left="2923" w:right="402" w:hanging="711"/>
        <w:jc w:val="both"/>
        <w:rPr>
          <w:sz w:val="24"/>
        </w:rPr>
      </w:pPr>
      <w:r>
        <w:rPr>
          <w:sz w:val="24"/>
        </w:rPr>
        <w:t>Percepção</w:t>
      </w:r>
      <w:r>
        <w:rPr>
          <w:spacing w:val="1"/>
          <w:sz w:val="24"/>
        </w:rPr>
        <w:t> </w:t>
      </w:r>
      <w:r>
        <w:rPr>
          <w:sz w:val="24"/>
        </w:rPr>
        <w:t>exclusiva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subsídio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</w:t>
      </w:r>
      <w:r>
        <w:rPr>
          <w:spacing w:val="1"/>
          <w:sz w:val="24"/>
        </w:rPr>
        <w:t> </w:t>
      </w:r>
      <w:r>
        <w:rPr>
          <w:sz w:val="24"/>
        </w:rPr>
        <w:t>Estadual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Municipal; ou</w:t>
      </w:r>
    </w:p>
    <w:p>
      <w:pPr>
        <w:pStyle w:val="ListParagraph"/>
        <w:numPr>
          <w:ilvl w:val="2"/>
          <w:numId w:val="6"/>
        </w:numPr>
        <w:tabs>
          <w:tab w:pos="2924" w:val="left" w:leader="none"/>
        </w:tabs>
        <w:spacing w:line="275" w:lineRule="exact" w:before="0" w:after="0"/>
        <w:ind w:left="2923" w:right="0" w:hanging="711"/>
        <w:jc w:val="both"/>
        <w:rPr>
          <w:sz w:val="24"/>
        </w:rPr>
      </w:pPr>
      <w:r>
        <w:rPr>
          <w:sz w:val="24"/>
        </w:rPr>
        <w:t>Remuneração ou salário</w:t>
      </w:r>
      <w:r>
        <w:rPr>
          <w:spacing w:val="1"/>
          <w:sz w:val="24"/>
        </w:rPr>
        <w:t> </w:t>
      </w:r>
      <w:r>
        <w:rPr>
          <w:sz w:val="24"/>
        </w:rPr>
        <w:t>do cargo/emprego</w:t>
      </w:r>
      <w:r>
        <w:rPr>
          <w:spacing w:val="1"/>
          <w:sz w:val="24"/>
        </w:rPr>
        <w:t> </w:t>
      </w:r>
      <w:r>
        <w:rPr>
          <w:sz w:val="24"/>
        </w:rPr>
        <w:t>de origem;</w:t>
      </w:r>
      <w:r>
        <w:rPr>
          <w:spacing w:val="1"/>
          <w:sz w:val="24"/>
        </w:rPr>
        <w:t> </w:t>
      </w:r>
      <w:r>
        <w:rPr>
          <w:sz w:val="24"/>
        </w:rPr>
        <w:t>ou</w:t>
      </w:r>
    </w:p>
    <w:p>
      <w:pPr>
        <w:pStyle w:val="ListParagraph"/>
        <w:numPr>
          <w:ilvl w:val="2"/>
          <w:numId w:val="6"/>
        </w:numPr>
        <w:tabs>
          <w:tab w:pos="2943" w:val="left" w:leader="none"/>
        </w:tabs>
        <w:spacing w:line="372" w:lineRule="auto" w:before="150" w:after="0"/>
        <w:ind w:left="2923" w:right="394" w:hanging="711"/>
        <w:jc w:val="both"/>
        <w:rPr>
          <w:sz w:val="24"/>
        </w:rPr>
      </w:pPr>
      <w:r>
        <w:rPr>
          <w:sz w:val="24"/>
        </w:rPr>
        <w:t>Remuneração/salário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origem,</w:t>
      </w:r>
      <w:r>
        <w:rPr>
          <w:spacing w:val="1"/>
          <w:sz w:val="24"/>
        </w:rPr>
        <w:t> </w:t>
      </w:r>
      <w:r>
        <w:rPr>
          <w:sz w:val="24"/>
        </w:rPr>
        <w:t>acrescida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percentual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subsídio ou de valor fixo, caso na lei local exista essa possibilidade</w:t>
      </w:r>
      <w:r>
        <w:rPr>
          <w:spacing w:val="1"/>
          <w:sz w:val="24"/>
        </w:rPr>
        <w:t> </w:t>
      </w:r>
      <w:r>
        <w:rPr>
          <w:sz w:val="24"/>
        </w:rPr>
        <w:t>para</w:t>
      </w:r>
      <w:r>
        <w:rPr>
          <w:spacing w:val="50"/>
          <w:sz w:val="24"/>
        </w:rPr>
        <w:t> </w:t>
      </w:r>
      <w:r>
        <w:rPr>
          <w:sz w:val="24"/>
        </w:rPr>
        <w:t>servidor</w:t>
      </w:r>
      <w:r>
        <w:rPr>
          <w:spacing w:val="51"/>
          <w:sz w:val="24"/>
        </w:rPr>
        <w:t> </w:t>
      </w:r>
      <w:r>
        <w:rPr>
          <w:sz w:val="24"/>
        </w:rPr>
        <w:t>ou</w:t>
      </w:r>
      <w:r>
        <w:rPr>
          <w:spacing w:val="50"/>
          <w:sz w:val="24"/>
        </w:rPr>
        <w:t> </w:t>
      </w:r>
      <w:r>
        <w:rPr>
          <w:sz w:val="24"/>
        </w:rPr>
        <w:t>empregado</w:t>
      </w:r>
      <w:r>
        <w:rPr>
          <w:spacing w:val="50"/>
          <w:sz w:val="24"/>
        </w:rPr>
        <w:t> </w:t>
      </w:r>
      <w:r>
        <w:rPr>
          <w:sz w:val="24"/>
        </w:rPr>
        <w:t>público</w:t>
      </w:r>
      <w:r>
        <w:rPr>
          <w:spacing w:val="46"/>
          <w:sz w:val="24"/>
        </w:rPr>
        <w:t> </w:t>
      </w:r>
      <w:r>
        <w:rPr>
          <w:sz w:val="24"/>
        </w:rPr>
        <w:t>que</w:t>
      </w:r>
      <w:r>
        <w:rPr>
          <w:spacing w:val="46"/>
          <w:sz w:val="24"/>
        </w:rPr>
        <w:t> </w:t>
      </w:r>
      <w:r>
        <w:rPr>
          <w:sz w:val="24"/>
        </w:rPr>
        <w:t>ocupem</w:t>
      </w:r>
      <w:r>
        <w:rPr>
          <w:spacing w:val="37"/>
          <w:sz w:val="24"/>
        </w:rPr>
        <w:t> </w:t>
      </w:r>
      <w:r>
        <w:rPr>
          <w:sz w:val="24"/>
        </w:rPr>
        <w:t>cargo</w:t>
      </w:r>
      <w:r>
        <w:rPr>
          <w:spacing w:val="46"/>
          <w:sz w:val="24"/>
        </w:rPr>
        <w:t> </w:t>
      </w:r>
      <w:r>
        <w:rPr>
          <w:sz w:val="24"/>
        </w:rPr>
        <w:t>em</w:t>
      </w:r>
    </w:p>
    <w:p>
      <w:pPr>
        <w:spacing w:after="0" w:line="372" w:lineRule="auto"/>
        <w:jc w:val="both"/>
        <w:rPr>
          <w:sz w:val="24"/>
        </w:rPr>
        <w:sectPr>
          <w:headerReference w:type="default" r:id="rId53"/>
          <w:footerReference w:type="default" r:id="rId54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2923" w:right="394"/>
        <w:jc w:val="both"/>
      </w:pPr>
      <w:r>
        <w:rPr/>
        <w:t>comissão, aplicando-se analogicamente aos que ocuparem cargos</w:t>
      </w:r>
      <w:r>
        <w:rPr>
          <w:spacing w:val="1"/>
        </w:rPr>
        <w:t> </w:t>
      </w:r>
      <w:r>
        <w:rPr/>
        <w:t>de Secretário Estadual ou Municipal, ressaltando que o referido</w:t>
      </w:r>
      <w:r>
        <w:rPr>
          <w:spacing w:val="1"/>
        </w:rPr>
        <w:t> </w:t>
      </w:r>
      <w:r>
        <w:rPr/>
        <w:t>percentual ou valor fixo deve ser inferior ao subsídio de Secretário</w:t>
      </w:r>
      <w:r>
        <w:rPr>
          <w:spacing w:val="1"/>
        </w:rPr>
        <w:t> </w:t>
      </w:r>
      <w:r>
        <w:rPr/>
        <w:t>Estadual</w:t>
      </w:r>
      <w:r>
        <w:rPr>
          <w:spacing w:val="4"/>
        </w:rPr>
        <w:t> </w:t>
      </w:r>
      <w:r>
        <w:rPr/>
        <w:t>ou Municipal.</w:t>
      </w:r>
    </w:p>
    <w:p>
      <w:pPr>
        <w:pStyle w:val="ListParagraph"/>
        <w:numPr>
          <w:ilvl w:val="1"/>
          <w:numId w:val="6"/>
        </w:numPr>
        <w:tabs>
          <w:tab w:pos="2310" w:val="left" w:leader="none"/>
        </w:tabs>
        <w:spacing w:line="372" w:lineRule="auto" w:before="0" w:after="0"/>
        <w:ind w:left="1790" w:right="388" w:firstLine="0"/>
        <w:jc w:val="both"/>
        <w:rPr>
          <w:sz w:val="24"/>
        </w:rPr>
      </w:pP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tocante</w:t>
      </w:r>
      <w:r>
        <w:rPr>
          <w:spacing w:val="66"/>
          <w:sz w:val="24"/>
        </w:rPr>
        <w:t> </w:t>
      </w:r>
      <w:r>
        <w:rPr>
          <w:sz w:val="24"/>
        </w:rPr>
        <w:t>à decisão discricionária do ente de autorizar ou não cessão</w:t>
      </w:r>
      <w:r>
        <w:rPr>
          <w:spacing w:val="1"/>
          <w:sz w:val="24"/>
        </w:rPr>
        <w:t> </w:t>
      </w:r>
      <w:r>
        <w:rPr>
          <w:sz w:val="24"/>
        </w:rPr>
        <w:t>de seu servidor, são necessários:</w:t>
      </w:r>
    </w:p>
    <w:p>
      <w:pPr>
        <w:pStyle w:val="ListParagraph"/>
        <w:numPr>
          <w:ilvl w:val="2"/>
          <w:numId w:val="6"/>
        </w:numPr>
        <w:tabs>
          <w:tab w:pos="3015" w:val="left" w:leader="none"/>
        </w:tabs>
        <w:spacing w:line="372" w:lineRule="auto" w:before="0" w:after="0"/>
        <w:ind w:left="3067" w:right="403" w:hanging="711"/>
        <w:jc w:val="both"/>
        <w:rPr>
          <w:sz w:val="24"/>
        </w:rPr>
      </w:pPr>
      <w:r>
        <w:rPr>
          <w:sz w:val="24"/>
        </w:rPr>
        <w:t>Previsão em lei, dispondo inclusive, a quem caberá o ônus de</w:t>
      </w:r>
      <w:r>
        <w:rPr>
          <w:spacing w:val="1"/>
          <w:sz w:val="24"/>
        </w:rPr>
        <w:t> </w:t>
      </w:r>
      <w:r>
        <w:rPr>
          <w:sz w:val="24"/>
        </w:rPr>
        <w:t>pagamento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servidor</w:t>
      </w:r>
      <w:r>
        <w:rPr>
          <w:spacing w:val="1"/>
          <w:sz w:val="24"/>
        </w:rPr>
        <w:t> </w:t>
      </w:r>
      <w:r>
        <w:rPr>
          <w:sz w:val="24"/>
        </w:rPr>
        <w:t>cedido,</w:t>
      </w:r>
      <w:r>
        <w:rPr>
          <w:spacing w:val="1"/>
          <w:sz w:val="24"/>
        </w:rPr>
        <w:t> </w:t>
      </w:r>
      <w:r>
        <w:rPr>
          <w:sz w:val="24"/>
        </w:rPr>
        <w:t>bem como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66"/>
          <w:sz w:val="24"/>
        </w:rPr>
        <w:t> </w:t>
      </w:r>
      <w:r>
        <w:rPr>
          <w:sz w:val="24"/>
        </w:rPr>
        <w:t>responsabilidade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3"/>
          <w:sz w:val="24"/>
        </w:rPr>
        <w:t> </w:t>
      </w:r>
      <w:r>
        <w:rPr>
          <w:sz w:val="24"/>
        </w:rPr>
        <w:t>respectivo</w:t>
      </w:r>
      <w:r>
        <w:rPr>
          <w:spacing w:val="4"/>
          <w:sz w:val="24"/>
        </w:rPr>
        <w:t> </w:t>
      </w:r>
      <w:r>
        <w:rPr>
          <w:sz w:val="24"/>
        </w:rPr>
        <w:t>recolhimento</w:t>
      </w:r>
      <w:r>
        <w:rPr>
          <w:spacing w:val="4"/>
          <w:sz w:val="24"/>
        </w:rPr>
        <w:t> </w:t>
      </w:r>
      <w:r>
        <w:rPr>
          <w:sz w:val="24"/>
        </w:rPr>
        <w:t>das</w:t>
      </w:r>
      <w:r>
        <w:rPr>
          <w:spacing w:val="4"/>
          <w:sz w:val="24"/>
        </w:rPr>
        <w:t> </w:t>
      </w:r>
      <w:r>
        <w:rPr>
          <w:sz w:val="24"/>
        </w:rPr>
        <w:t>contribuições</w:t>
      </w:r>
      <w:r>
        <w:rPr>
          <w:spacing w:val="4"/>
          <w:sz w:val="24"/>
        </w:rPr>
        <w:t> </w:t>
      </w:r>
      <w:r>
        <w:rPr>
          <w:sz w:val="24"/>
        </w:rPr>
        <w:t>previdenciárias;</w:t>
      </w:r>
    </w:p>
    <w:p>
      <w:pPr>
        <w:pStyle w:val="ListParagraph"/>
        <w:numPr>
          <w:ilvl w:val="2"/>
          <w:numId w:val="6"/>
        </w:numPr>
        <w:tabs>
          <w:tab w:pos="2976" w:val="left" w:leader="none"/>
        </w:tabs>
        <w:spacing w:line="372" w:lineRule="auto" w:before="0" w:after="0"/>
        <w:ind w:left="3067" w:right="400" w:hanging="711"/>
        <w:jc w:val="both"/>
        <w:rPr>
          <w:sz w:val="24"/>
        </w:rPr>
      </w:pPr>
      <w:r>
        <w:rPr>
          <w:sz w:val="24"/>
        </w:rPr>
        <w:t>A formalização do ato administrativo que poderá ser realizado por</w:t>
      </w:r>
      <w:r>
        <w:rPr>
          <w:spacing w:val="1"/>
          <w:sz w:val="24"/>
        </w:rPr>
        <w:t> </w:t>
      </w:r>
      <w:r>
        <w:rPr>
          <w:sz w:val="24"/>
        </w:rPr>
        <w:t>convênio ou instrumento</w:t>
      </w:r>
      <w:r>
        <w:rPr>
          <w:spacing w:val="1"/>
          <w:sz w:val="24"/>
        </w:rPr>
        <w:t> </w:t>
      </w:r>
      <w:r>
        <w:rPr>
          <w:sz w:val="24"/>
        </w:rPr>
        <w:t>congênere;</w:t>
      </w:r>
    </w:p>
    <w:p>
      <w:pPr>
        <w:pStyle w:val="ListParagraph"/>
        <w:numPr>
          <w:ilvl w:val="2"/>
          <w:numId w:val="6"/>
        </w:numPr>
        <w:tabs>
          <w:tab w:pos="3029" w:val="left" w:leader="none"/>
        </w:tabs>
        <w:spacing w:line="275" w:lineRule="exact" w:before="0" w:after="0"/>
        <w:ind w:left="3028" w:right="0" w:hanging="672"/>
        <w:jc w:val="both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fixação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1"/>
          <w:sz w:val="24"/>
        </w:rPr>
        <w:t> </w:t>
      </w:r>
      <w:r>
        <w:rPr>
          <w:sz w:val="24"/>
        </w:rPr>
        <w:t>de duração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cessão;</w:t>
      </w:r>
    </w:p>
    <w:p>
      <w:pPr>
        <w:pStyle w:val="ListParagraph"/>
        <w:numPr>
          <w:ilvl w:val="2"/>
          <w:numId w:val="6"/>
        </w:numPr>
        <w:tabs>
          <w:tab w:pos="3024" w:val="left" w:leader="none"/>
        </w:tabs>
        <w:spacing w:line="372" w:lineRule="auto" w:before="147" w:after="0"/>
        <w:ind w:left="3067" w:right="403" w:hanging="711"/>
        <w:jc w:val="both"/>
        <w:rPr>
          <w:sz w:val="24"/>
        </w:rPr>
      </w:pPr>
      <w:r>
        <w:rPr>
          <w:sz w:val="24"/>
        </w:rPr>
        <w:t>A motivação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demonstre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finalidade</w:t>
      </w:r>
      <w:r>
        <w:rPr>
          <w:spacing w:val="1"/>
          <w:sz w:val="24"/>
        </w:rPr>
        <w:t> </w:t>
      </w:r>
      <w:r>
        <w:rPr>
          <w:sz w:val="24"/>
        </w:rPr>
        <w:t>específica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cessão</w:t>
      </w:r>
      <w:r>
        <w:rPr>
          <w:spacing w:val="-64"/>
          <w:sz w:val="24"/>
        </w:rPr>
        <w:t> </w:t>
      </w:r>
      <w:r>
        <w:rPr>
          <w:sz w:val="24"/>
        </w:rPr>
        <w:t>respaldada no interesse</w:t>
      </w:r>
      <w:r>
        <w:rPr>
          <w:spacing w:val="1"/>
          <w:sz w:val="24"/>
        </w:rPr>
        <w:t> </w:t>
      </w:r>
      <w:r>
        <w:rPr>
          <w:sz w:val="24"/>
        </w:rPr>
        <w:t>público e;</w:t>
      </w:r>
    </w:p>
    <w:p>
      <w:pPr>
        <w:pStyle w:val="ListParagraph"/>
        <w:numPr>
          <w:ilvl w:val="2"/>
          <w:numId w:val="6"/>
        </w:numPr>
        <w:tabs>
          <w:tab w:pos="2961" w:val="left" w:leader="none"/>
        </w:tabs>
        <w:spacing w:line="275" w:lineRule="exact" w:before="0" w:after="0"/>
        <w:ind w:left="2961" w:right="0" w:hanging="604"/>
        <w:jc w:val="both"/>
        <w:rPr>
          <w:sz w:val="24"/>
        </w:rPr>
      </w:pP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autorização máxima</w:t>
      </w:r>
      <w:r>
        <w:rPr>
          <w:spacing w:val="5"/>
          <w:sz w:val="24"/>
        </w:rPr>
        <w:t> </w:t>
      </w:r>
      <w:r>
        <w:rPr>
          <w:sz w:val="24"/>
        </w:rPr>
        <w:t>do órgão ou entidade cedente.</w:t>
      </w:r>
    </w:p>
    <w:p>
      <w:pPr>
        <w:pStyle w:val="ListParagraph"/>
        <w:numPr>
          <w:ilvl w:val="2"/>
          <w:numId w:val="6"/>
        </w:numPr>
        <w:tabs>
          <w:tab w:pos="2995" w:val="left" w:leader="none"/>
        </w:tabs>
        <w:spacing w:line="372" w:lineRule="auto" w:before="151" w:after="0"/>
        <w:ind w:left="3067" w:right="402" w:hanging="711"/>
        <w:jc w:val="both"/>
        <w:rPr>
          <w:sz w:val="24"/>
        </w:rPr>
      </w:pPr>
      <w:r>
        <w:rPr>
          <w:sz w:val="24"/>
        </w:rPr>
        <w:t>Existindo disposição legal regulamentando a cessão, deve haver</w:t>
      </w:r>
      <w:r>
        <w:rPr>
          <w:spacing w:val="1"/>
          <w:sz w:val="24"/>
        </w:rPr>
        <w:t> </w:t>
      </w:r>
      <w:r>
        <w:rPr>
          <w:sz w:val="24"/>
        </w:rPr>
        <w:t>também comando normativo dispondo acerca do pagamento da</w:t>
      </w:r>
      <w:r>
        <w:rPr>
          <w:spacing w:val="1"/>
          <w:sz w:val="24"/>
        </w:rPr>
        <w:t> </w:t>
      </w:r>
      <w:r>
        <w:rPr>
          <w:sz w:val="24"/>
        </w:rPr>
        <w:t>gratificação pelo exercício do cargo em comissão pelo servidor</w:t>
      </w:r>
      <w:r>
        <w:rPr>
          <w:spacing w:val="1"/>
          <w:sz w:val="24"/>
        </w:rPr>
        <w:t> </w:t>
      </w:r>
      <w:r>
        <w:rPr>
          <w:sz w:val="24"/>
        </w:rPr>
        <w:t>cedido.</w:t>
      </w:r>
    </w:p>
    <w:p>
      <w:pPr>
        <w:pStyle w:val="BodyText"/>
        <w:rPr>
          <w:sz w:val="37"/>
        </w:rPr>
      </w:pPr>
    </w:p>
    <w:p>
      <w:pPr>
        <w:pStyle w:val="ListParagraph"/>
        <w:numPr>
          <w:ilvl w:val="1"/>
          <w:numId w:val="6"/>
        </w:numPr>
        <w:tabs>
          <w:tab w:pos="2198" w:val="left" w:leader="none"/>
        </w:tabs>
        <w:spacing w:line="372" w:lineRule="auto" w:before="0" w:after="0"/>
        <w:ind w:left="2213" w:right="401" w:hanging="423"/>
        <w:jc w:val="both"/>
        <w:rPr>
          <w:sz w:val="24"/>
        </w:rPr>
      </w:pPr>
      <w:r>
        <w:rPr>
          <w:sz w:val="24"/>
        </w:rPr>
        <w:t>RECOMENDAR ao Estado do Espírito Santo e aos Municípios que, por lei</w:t>
      </w:r>
      <w:r>
        <w:rPr>
          <w:spacing w:val="-64"/>
          <w:sz w:val="24"/>
        </w:rPr>
        <w:t> </w:t>
      </w:r>
      <w:r>
        <w:rPr>
          <w:sz w:val="24"/>
        </w:rPr>
        <w:t>local,</w:t>
      </w:r>
      <w:r>
        <w:rPr>
          <w:spacing w:val="1"/>
          <w:sz w:val="24"/>
        </w:rPr>
        <w:t> </w:t>
      </w:r>
      <w:r>
        <w:rPr>
          <w:sz w:val="24"/>
        </w:rPr>
        <w:t>estabeleçam</w:t>
      </w:r>
      <w:r>
        <w:rPr>
          <w:spacing w:val="1"/>
          <w:sz w:val="24"/>
        </w:rPr>
        <w:t> </w:t>
      </w:r>
      <w:r>
        <w:rPr>
          <w:sz w:val="24"/>
        </w:rPr>
        <w:t>regras</w:t>
      </w:r>
      <w:r>
        <w:rPr>
          <w:spacing w:val="1"/>
          <w:sz w:val="24"/>
        </w:rPr>
        <w:t> </w:t>
      </w:r>
      <w:r>
        <w:rPr>
          <w:sz w:val="24"/>
        </w:rPr>
        <w:t>específicas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contexto</w:t>
      </w:r>
      <w:r>
        <w:rPr>
          <w:spacing w:val="1"/>
          <w:sz w:val="24"/>
        </w:rPr>
        <w:t> </w:t>
      </w:r>
      <w:r>
        <w:rPr>
          <w:sz w:val="24"/>
        </w:rPr>
        <w:t>remuneratório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empregados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servidores</w:t>
      </w:r>
      <w:r>
        <w:rPr>
          <w:spacing w:val="1"/>
          <w:sz w:val="24"/>
        </w:rPr>
        <w:t> </w:t>
      </w:r>
      <w:r>
        <w:rPr>
          <w:sz w:val="24"/>
        </w:rPr>
        <w:t>públicos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passem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ocupar</w:t>
      </w:r>
      <w:r>
        <w:rPr>
          <w:spacing w:val="1"/>
          <w:sz w:val="24"/>
        </w:rPr>
        <w:t> </w:t>
      </w:r>
      <w:r>
        <w:rPr>
          <w:sz w:val="24"/>
        </w:rPr>
        <w:t>cargos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Secretários Estadual</w:t>
      </w:r>
      <w:r>
        <w:rPr>
          <w:spacing w:val="4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4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equivalentes.</w:t>
      </w:r>
    </w:p>
    <w:p>
      <w:pPr>
        <w:pStyle w:val="BodyText"/>
        <w:rPr>
          <w:sz w:val="37"/>
        </w:rPr>
      </w:pPr>
    </w:p>
    <w:p>
      <w:pPr>
        <w:pStyle w:val="ListParagraph"/>
        <w:numPr>
          <w:ilvl w:val="0"/>
          <w:numId w:val="6"/>
        </w:numPr>
        <w:tabs>
          <w:tab w:pos="1791" w:val="left" w:leader="none"/>
        </w:tabs>
        <w:spacing w:line="240" w:lineRule="auto" w:before="0" w:after="0"/>
        <w:ind w:left="1790" w:right="0" w:hanging="351"/>
        <w:jc w:val="left"/>
        <w:rPr>
          <w:sz w:val="24"/>
        </w:rPr>
      </w:pPr>
      <w:r>
        <w:rPr>
          <w:sz w:val="24"/>
        </w:rPr>
        <w:t>Dar</w:t>
      </w:r>
      <w:r>
        <w:rPr>
          <w:spacing w:val="4"/>
          <w:sz w:val="24"/>
        </w:rPr>
        <w:t> </w:t>
      </w:r>
      <w:r>
        <w:rPr>
          <w:sz w:val="24"/>
        </w:rPr>
        <w:t>ciência</w:t>
      </w:r>
      <w:r>
        <w:rPr>
          <w:spacing w:val="3"/>
          <w:sz w:val="24"/>
        </w:rPr>
        <w:t> </w:t>
      </w:r>
      <w:r>
        <w:rPr>
          <w:sz w:val="24"/>
        </w:rPr>
        <w:t>ao</w:t>
      </w:r>
      <w:r>
        <w:rPr>
          <w:spacing w:val="4"/>
          <w:sz w:val="24"/>
        </w:rPr>
        <w:t> </w:t>
      </w:r>
      <w:r>
        <w:rPr>
          <w:sz w:val="24"/>
        </w:rPr>
        <w:t>interessado;</w:t>
      </w:r>
    </w:p>
    <w:p>
      <w:pPr>
        <w:pStyle w:val="BodyText"/>
        <w:rPr>
          <w:sz w:val="26"/>
        </w:rPr>
      </w:pPr>
    </w:p>
    <w:p>
      <w:pPr>
        <w:pStyle w:val="BodyText"/>
        <w:spacing w:before="4"/>
      </w:pPr>
    </w:p>
    <w:p>
      <w:pPr>
        <w:pStyle w:val="ListParagraph"/>
        <w:numPr>
          <w:ilvl w:val="0"/>
          <w:numId w:val="6"/>
        </w:numPr>
        <w:tabs>
          <w:tab w:pos="1776" w:val="left" w:leader="none"/>
        </w:tabs>
        <w:spacing w:line="240" w:lineRule="auto" w:before="0" w:after="0"/>
        <w:ind w:left="1775" w:right="0" w:hanging="269"/>
        <w:jc w:val="left"/>
        <w:rPr>
          <w:sz w:val="24"/>
        </w:rPr>
      </w:pPr>
      <w:r>
        <w:rPr>
          <w:sz w:val="24"/>
        </w:rPr>
        <w:t>Após os</w:t>
      </w:r>
      <w:r>
        <w:rPr>
          <w:spacing w:val="1"/>
          <w:sz w:val="24"/>
        </w:rPr>
        <w:t> </w:t>
      </w:r>
      <w:r>
        <w:rPr>
          <w:sz w:val="24"/>
        </w:rPr>
        <w:t>trâmites</w:t>
      </w:r>
      <w:r>
        <w:rPr>
          <w:spacing w:val="1"/>
          <w:sz w:val="24"/>
        </w:rPr>
        <w:t> </w:t>
      </w:r>
      <w:r>
        <w:rPr>
          <w:sz w:val="24"/>
        </w:rPr>
        <w:t>regimentais, arquivem-se.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9"/>
        <w:rPr>
          <w:sz w:val="20"/>
        </w:rPr>
      </w:pPr>
    </w:p>
    <w:p>
      <w:pPr>
        <w:pStyle w:val="Heading2"/>
        <w:ind w:left="3500" w:right="2818"/>
        <w:jc w:val="center"/>
      </w:pPr>
      <w:r>
        <w:rPr/>
        <w:t>DOMINGOS</w:t>
      </w:r>
      <w:r>
        <w:rPr>
          <w:spacing w:val="-7"/>
        </w:rPr>
        <w:t> </w:t>
      </w:r>
      <w:r>
        <w:rPr/>
        <w:t>AUGUSTO</w:t>
      </w:r>
      <w:r>
        <w:rPr>
          <w:spacing w:val="-4"/>
        </w:rPr>
        <w:t> </w:t>
      </w:r>
      <w:r>
        <w:rPr/>
        <w:t>TAUFNER</w:t>
      </w:r>
    </w:p>
    <w:p>
      <w:pPr>
        <w:spacing w:before="167"/>
        <w:ind w:left="3504" w:right="2816" w:firstLine="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Conselheiro</w:t>
      </w:r>
      <w:r>
        <w:rPr>
          <w:rFonts w:ascii="Arial"/>
          <w:b/>
          <w:spacing w:val="-1"/>
          <w:sz w:val="24"/>
        </w:rPr>
        <w:t> </w:t>
      </w:r>
      <w:r>
        <w:rPr>
          <w:rFonts w:ascii="Arial"/>
          <w:b/>
          <w:sz w:val="24"/>
        </w:rPr>
        <w:t>Relator</w:t>
      </w:r>
    </w:p>
    <w:p>
      <w:pPr>
        <w:spacing w:after="0"/>
        <w:jc w:val="center"/>
        <w:rPr>
          <w:rFonts w:ascii="Arial"/>
          <w:sz w:val="24"/>
        </w:rPr>
        <w:sectPr>
          <w:headerReference w:type="default" r:id="rId55"/>
          <w:footerReference w:type="default" r:id="rId56"/>
          <w:pgSz w:w="11910" w:h="16840"/>
          <w:pgMar w:header="690" w:footer="0" w:top="1620" w:bottom="280" w:left="620" w:right="742"/>
        </w:sect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4"/>
        <w:rPr>
          <w:rFonts w:ascii="Arial"/>
          <w:b/>
          <w:sz w:val="28"/>
        </w:rPr>
      </w:pPr>
    </w:p>
    <w:p>
      <w:pPr>
        <w:pStyle w:val="Heading2"/>
        <w:spacing w:line="384" w:lineRule="auto" w:before="93"/>
        <w:ind w:right="393"/>
        <w:jc w:val="both"/>
      </w:pPr>
      <w:r>
        <w:rPr/>
        <w:t>VOTO VISTA DO EXMO. SR. CONSELHEIRO PRESIDENTE SERGIO ABOUDIB</w:t>
      </w:r>
      <w:r>
        <w:rPr>
          <w:spacing w:val="1"/>
        </w:rPr>
        <w:t> </w:t>
      </w:r>
      <w:r>
        <w:rPr/>
        <w:t>FERREIRA</w:t>
      </w:r>
      <w:r>
        <w:rPr>
          <w:spacing w:val="-7"/>
        </w:rPr>
        <w:t> </w:t>
      </w:r>
      <w:r>
        <w:rPr/>
        <w:t>PINTO:</w:t>
      </w:r>
    </w:p>
    <w:p>
      <w:pPr>
        <w:pStyle w:val="BodyText"/>
        <w:spacing w:before="5"/>
        <w:rPr>
          <w:rFonts w:ascii="Arial"/>
          <w:b/>
          <w:sz w:val="20"/>
        </w:rPr>
      </w:pPr>
    </w:p>
    <w:p>
      <w:pPr>
        <w:pStyle w:val="BodyText"/>
        <w:spacing w:line="372" w:lineRule="auto"/>
        <w:ind w:left="1080" w:right="406"/>
        <w:jc w:val="both"/>
      </w:pPr>
      <w:r>
        <w:rPr/>
        <w:t>Tratam os autos de consulta formulada pelo Sr. Luiz Pedro Schumacher, Prefeito</w:t>
      </w:r>
      <w:r>
        <w:rPr>
          <w:spacing w:val="1"/>
        </w:rPr>
        <w:t> </w:t>
      </w:r>
      <w:r>
        <w:rPr/>
        <w:t>Municipal</w:t>
      </w:r>
      <w:r>
        <w:rPr>
          <w:spacing w:val="6"/>
        </w:rPr>
        <w:t> </w:t>
      </w:r>
      <w:r>
        <w:rPr/>
        <w:t>de</w:t>
      </w:r>
      <w:r>
        <w:rPr>
          <w:spacing w:val="3"/>
        </w:rPr>
        <w:t> </w:t>
      </w:r>
      <w:r>
        <w:rPr/>
        <w:t>Pancas,</w:t>
      </w:r>
      <w:r>
        <w:rPr>
          <w:spacing w:val="3"/>
        </w:rPr>
        <w:t> </w:t>
      </w:r>
      <w:r>
        <w:rPr/>
        <w:t>solicitando</w:t>
      </w:r>
      <w:r>
        <w:rPr>
          <w:spacing w:val="2"/>
        </w:rPr>
        <w:t> </w:t>
      </w:r>
      <w:r>
        <w:rPr/>
        <w:t>orientações</w:t>
      </w:r>
      <w:r>
        <w:rPr>
          <w:spacing w:val="3"/>
        </w:rPr>
        <w:t> </w:t>
      </w:r>
      <w:r>
        <w:rPr/>
        <w:t>sobre</w:t>
      </w:r>
      <w:r>
        <w:rPr>
          <w:spacing w:val="3"/>
        </w:rPr>
        <w:t> </w:t>
      </w:r>
      <w:r>
        <w:rPr/>
        <w:t>os</w:t>
      </w:r>
      <w:r>
        <w:rPr>
          <w:spacing w:val="2"/>
        </w:rPr>
        <w:t> </w:t>
      </w:r>
      <w:r>
        <w:rPr/>
        <w:t>seguintes</w:t>
      </w:r>
      <w:r>
        <w:rPr>
          <w:spacing w:val="3"/>
        </w:rPr>
        <w:t> </w:t>
      </w:r>
      <w:r>
        <w:rPr/>
        <w:t>questionamentos:</w:t>
      </w:r>
    </w:p>
    <w:p>
      <w:pPr>
        <w:pStyle w:val="BodyText"/>
        <w:spacing w:line="372" w:lineRule="auto" w:before="119"/>
        <w:ind w:left="2779" w:right="536"/>
        <w:jc w:val="both"/>
      </w:pPr>
      <w:r>
        <w:rPr/>
        <w:t>“Caso o Município solicite a cessão de um servidor pertencente ao</w:t>
      </w:r>
      <w:r>
        <w:rPr>
          <w:spacing w:val="1"/>
        </w:rPr>
        <w:t> </w:t>
      </w:r>
      <w:r>
        <w:rPr/>
        <w:t>quadro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servidores</w:t>
      </w:r>
      <w:r>
        <w:rPr>
          <w:spacing w:val="1"/>
        </w:rPr>
        <w:t> </w:t>
      </w:r>
      <w:r>
        <w:rPr/>
        <w:t>efetivos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Poder</w:t>
      </w:r>
      <w:r>
        <w:rPr>
          <w:spacing w:val="1"/>
        </w:rPr>
        <w:t> </w:t>
      </w:r>
      <w:r>
        <w:rPr/>
        <w:t>Executivo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Federal, sem ônus para o órgão cedente para exercer o Cargo de</w:t>
      </w:r>
      <w:r>
        <w:rPr>
          <w:spacing w:val="1"/>
        </w:rPr>
        <w:t> </w:t>
      </w:r>
      <w:r>
        <w:rPr/>
        <w:t>Secretário Municipal, Procurador Geral ou Chefe de Gabinete, e o</w:t>
      </w:r>
      <w:r>
        <w:rPr>
          <w:spacing w:val="1"/>
        </w:rPr>
        <w:t> </w:t>
      </w:r>
      <w:r>
        <w:rPr/>
        <w:t>servidor opte pelo salário do seu cargo de origem (efeito). Com</w:t>
      </w:r>
      <w:r>
        <w:rPr>
          <w:spacing w:val="1"/>
        </w:rPr>
        <w:t> </w:t>
      </w:r>
      <w:r>
        <w:rPr/>
        <w:t>base</w:t>
      </w:r>
      <w:r>
        <w:rPr>
          <w:spacing w:val="1"/>
        </w:rPr>
        <w:t> </w:t>
      </w:r>
      <w:r>
        <w:rPr/>
        <w:t>na</w:t>
      </w:r>
      <w:r>
        <w:rPr>
          <w:spacing w:val="1"/>
        </w:rPr>
        <w:t> </w:t>
      </w:r>
      <w:r>
        <w:rPr/>
        <w:t>legislação</w:t>
      </w:r>
      <w:r>
        <w:rPr>
          <w:spacing w:val="1"/>
        </w:rPr>
        <w:t> </w:t>
      </w:r>
      <w:r>
        <w:rPr/>
        <w:t>vigente,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permitido</w:t>
      </w:r>
      <w:r>
        <w:rPr>
          <w:spacing w:val="1"/>
        </w:rPr>
        <w:t> </w:t>
      </w:r>
      <w:r>
        <w:rPr/>
        <w:t>a</w:t>
      </w:r>
      <w:r>
        <w:rPr>
          <w:spacing w:val="67"/>
        </w:rPr>
        <w:t> </w:t>
      </w:r>
      <w:r>
        <w:rPr/>
        <w:t>concessão</w:t>
      </w:r>
      <w:r>
        <w:rPr>
          <w:spacing w:val="67"/>
        </w:rPr>
        <w:t> </w:t>
      </w:r>
      <w:r>
        <w:rPr/>
        <w:t>de</w:t>
      </w:r>
      <w:r>
        <w:rPr>
          <w:spacing w:val="1"/>
        </w:rPr>
        <w:t> </w:t>
      </w:r>
      <w:r>
        <w:rPr/>
        <w:t>gratificação</w:t>
      </w:r>
      <w:r>
        <w:rPr>
          <w:spacing w:val="2"/>
        </w:rPr>
        <w:t> </w:t>
      </w:r>
      <w:r>
        <w:rPr/>
        <w:t>por</w:t>
      </w:r>
      <w:r>
        <w:rPr>
          <w:spacing w:val="4"/>
        </w:rPr>
        <w:t> </w:t>
      </w:r>
      <w:r>
        <w:rPr/>
        <w:t>exercício</w:t>
      </w:r>
      <w:r>
        <w:rPr>
          <w:spacing w:val="2"/>
        </w:rPr>
        <w:t> </w:t>
      </w:r>
      <w:r>
        <w:rPr/>
        <w:t>de</w:t>
      </w:r>
      <w:r>
        <w:rPr>
          <w:spacing w:val="3"/>
        </w:rPr>
        <w:t> </w:t>
      </w:r>
      <w:r>
        <w:rPr/>
        <w:t>cargo</w:t>
      </w:r>
      <w:r>
        <w:rPr>
          <w:spacing w:val="2"/>
        </w:rPr>
        <w:t> </w:t>
      </w:r>
      <w:r>
        <w:rPr/>
        <w:t>em</w:t>
      </w:r>
      <w:r>
        <w:rPr>
          <w:spacing w:val="-6"/>
        </w:rPr>
        <w:t> </w:t>
      </w:r>
      <w:r>
        <w:rPr/>
        <w:t>comissão</w:t>
      </w:r>
      <w:r>
        <w:rPr>
          <w:spacing w:val="3"/>
        </w:rPr>
        <w:t> </w:t>
      </w:r>
      <w:r>
        <w:rPr/>
        <w:t>a</w:t>
      </w:r>
      <w:r>
        <w:rPr>
          <w:spacing w:val="3"/>
        </w:rPr>
        <w:t> </w:t>
      </w:r>
      <w:r>
        <w:rPr/>
        <w:t>este</w:t>
      </w:r>
      <w:r>
        <w:rPr>
          <w:spacing w:val="4"/>
        </w:rPr>
        <w:t> </w:t>
      </w:r>
      <w:r>
        <w:rPr/>
        <w:t>servidor?”</w:t>
      </w:r>
    </w:p>
    <w:p>
      <w:pPr>
        <w:pStyle w:val="BodyText"/>
        <w:rPr>
          <w:sz w:val="26"/>
        </w:rPr>
      </w:pPr>
    </w:p>
    <w:p>
      <w:pPr>
        <w:pStyle w:val="BodyText"/>
        <w:spacing w:before="1"/>
        <w:ind w:left="1080"/>
        <w:jc w:val="both"/>
      </w:pPr>
      <w:r>
        <w:rPr/>
        <w:t>Dispensado</w:t>
      </w:r>
      <w:r>
        <w:rPr>
          <w:spacing w:val="2"/>
        </w:rPr>
        <w:t> </w:t>
      </w:r>
      <w:r>
        <w:rPr/>
        <w:t>o</w:t>
      </w:r>
      <w:r>
        <w:rPr>
          <w:spacing w:val="4"/>
        </w:rPr>
        <w:t> </w:t>
      </w:r>
      <w:r>
        <w:rPr/>
        <w:t>relatório,</w:t>
      </w:r>
      <w:r>
        <w:rPr>
          <w:spacing w:val="3"/>
        </w:rPr>
        <w:t> </w:t>
      </w:r>
      <w:r>
        <w:rPr/>
        <w:t>passo</w:t>
      </w:r>
      <w:r>
        <w:rPr>
          <w:spacing w:val="3"/>
        </w:rPr>
        <w:t> </w:t>
      </w:r>
      <w:r>
        <w:rPr/>
        <w:t>a</w:t>
      </w:r>
      <w:r>
        <w:rPr>
          <w:spacing w:val="4"/>
        </w:rPr>
        <w:t> </w:t>
      </w:r>
      <w:r>
        <w:rPr/>
        <w:t>análise</w:t>
      </w:r>
      <w:r>
        <w:rPr>
          <w:spacing w:val="3"/>
        </w:rPr>
        <w:t> </w:t>
      </w:r>
      <w:r>
        <w:rPr/>
        <w:t>do</w:t>
      </w:r>
      <w:r>
        <w:rPr>
          <w:spacing w:val="3"/>
        </w:rPr>
        <w:t> </w:t>
      </w:r>
      <w:r>
        <w:rPr/>
        <w:t>caso:</w:t>
      </w:r>
    </w:p>
    <w:p>
      <w:pPr>
        <w:pStyle w:val="BodyText"/>
        <w:spacing w:before="7"/>
        <w:rPr>
          <w:sz w:val="30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Acompanho o brilhante voto do excelentíssimo conselheiro relator, com todas suas</w:t>
      </w:r>
      <w:r>
        <w:rPr>
          <w:spacing w:val="1"/>
        </w:rPr>
        <w:t> </w:t>
      </w:r>
      <w:r>
        <w:rPr/>
        <w:t>motivações, trazendo como única divergência a retirada do item 2.2.4, que trata da</w:t>
      </w:r>
      <w:r>
        <w:rPr>
          <w:spacing w:val="1"/>
        </w:rPr>
        <w:t> </w:t>
      </w:r>
      <w:r>
        <w:rPr/>
        <w:t>decisão discricionária do ente de autorizar ou não a cessão de seu servidor, sendo</w:t>
      </w:r>
      <w:r>
        <w:rPr>
          <w:spacing w:val="1"/>
        </w:rPr>
        <w:t> </w:t>
      </w:r>
      <w:r>
        <w:rPr/>
        <w:t>necessária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motivação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demonstre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finalidade</w:t>
      </w:r>
      <w:r>
        <w:rPr>
          <w:spacing w:val="1"/>
        </w:rPr>
        <w:t> </w:t>
      </w:r>
      <w:r>
        <w:rPr/>
        <w:t>específica</w:t>
      </w:r>
      <w:r>
        <w:rPr>
          <w:spacing w:val="67"/>
        </w:rPr>
        <w:t> </w:t>
      </w:r>
      <w:r>
        <w:rPr/>
        <w:t>da</w:t>
      </w:r>
      <w:r>
        <w:rPr>
          <w:spacing w:val="67"/>
        </w:rPr>
        <w:t> </w:t>
      </w:r>
      <w:r>
        <w:rPr/>
        <w:t>cessão</w:t>
      </w:r>
      <w:r>
        <w:rPr>
          <w:spacing w:val="1"/>
        </w:rPr>
        <w:t> </w:t>
      </w:r>
      <w:r>
        <w:rPr/>
        <w:t>respaldada no interesse público.</w:t>
      </w:r>
    </w:p>
    <w:p>
      <w:pPr>
        <w:pStyle w:val="BodyText"/>
        <w:spacing w:line="372" w:lineRule="auto" w:before="200"/>
        <w:ind w:left="1080" w:right="400"/>
        <w:jc w:val="both"/>
      </w:pPr>
      <w:r>
        <w:rPr/>
        <w:t>Ocorre que, vossa excelência traz como exigência da cessão a motivação do ato,</w:t>
      </w:r>
      <w:r>
        <w:rPr>
          <w:spacing w:val="1"/>
        </w:rPr>
        <w:t> </w:t>
      </w:r>
      <w:r>
        <w:rPr/>
        <w:t>sem,</w:t>
      </w:r>
      <w:r>
        <w:rPr>
          <w:spacing w:val="1"/>
        </w:rPr>
        <w:t> </w:t>
      </w:r>
      <w:r>
        <w:rPr/>
        <w:t>contudo,</w:t>
      </w:r>
      <w:r>
        <w:rPr>
          <w:spacing w:val="1"/>
        </w:rPr>
        <w:t> </w:t>
      </w:r>
      <w:r>
        <w:rPr/>
        <w:t>trazer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fundamentação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tal</w:t>
      </w:r>
      <w:r>
        <w:rPr>
          <w:spacing w:val="1"/>
        </w:rPr>
        <w:t> </w:t>
      </w:r>
      <w:r>
        <w:rPr/>
        <w:t>exigência,</w:t>
      </w:r>
      <w:r>
        <w:rPr>
          <w:spacing w:val="1"/>
        </w:rPr>
        <w:t> </w:t>
      </w:r>
      <w:r>
        <w:rPr/>
        <w:t>observado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motivação</w:t>
      </w:r>
      <w:r>
        <w:rPr>
          <w:spacing w:val="9"/>
        </w:rPr>
        <w:t> </w:t>
      </w:r>
      <w:r>
        <w:rPr/>
        <w:t>sempre</w:t>
      </w:r>
      <w:r>
        <w:rPr>
          <w:spacing w:val="10"/>
        </w:rPr>
        <w:t> </w:t>
      </w:r>
      <w:r>
        <w:rPr/>
        <w:t>é</w:t>
      </w:r>
      <w:r>
        <w:rPr>
          <w:spacing w:val="10"/>
        </w:rPr>
        <w:t> </w:t>
      </w:r>
      <w:r>
        <w:rPr/>
        <w:t>levada</w:t>
      </w:r>
      <w:r>
        <w:rPr>
          <w:spacing w:val="10"/>
        </w:rPr>
        <w:t> </w:t>
      </w:r>
      <w:r>
        <w:rPr/>
        <w:t>a</w:t>
      </w:r>
      <w:r>
        <w:rPr>
          <w:spacing w:val="10"/>
        </w:rPr>
        <w:t> </w:t>
      </w:r>
      <w:r>
        <w:rPr/>
        <w:t>termo</w:t>
      </w:r>
      <w:r>
        <w:rPr>
          <w:spacing w:val="10"/>
        </w:rPr>
        <w:t> </w:t>
      </w:r>
      <w:r>
        <w:rPr/>
        <w:t>pelo</w:t>
      </w:r>
      <w:r>
        <w:rPr>
          <w:spacing w:val="10"/>
        </w:rPr>
        <w:t> </w:t>
      </w:r>
      <w:r>
        <w:rPr/>
        <w:t>cessionário,</w:t>
      </w:r>
      <w:r>
        <w:rPr>
          <w:spacing w:val="10"/>
        </w:rPr>
        <w:t> </w:t>
      </w:r>
      <w:r>
        <w:rPr/>
        <w:t>não</w:t>
      </w:r>
      <w:r>
        <w:rPr>
          <w:spacing w:val="4"/>
        </w:rPr>
        <w:t> </w:t>
      </w:r>
      <w:r>
        <w:rPr/>
        <w:t>cabendo</w:t>
      </w:r>
      <w:r>
        <w:rPr>
          <w:spacing w:val="5"/>
        </w:rPr>
        <w:t> </w:t>
      </w:r>
      <w:r>
        <w:rPr/>
        <w:t>ao</w:t>
      </w:r>
      <w:r>
        <w:rPr>
          <w:spacing w:val="5"/>
        </w:rPr>
        <w:t> </w:t>
      </w:r>
      <w:r>
        <w:rPr/>
        <w:t>ente</w:t>
      </w:r>
      <w:r>
        <w:rPr>
          <w:spacing w:val="6"/>
        </w:rPr>
        <w:t> </w:t>
      </w:r>
      <w:r>
        <w:rPr/>
        <w:t>cedente</w:t>
      </w:r>
      <w:r>
        <w:rPr>
          <w:spacing w:val="-64"/>
        </w:rPr>
        <w:t> </w:t>
      </w:r>
      <w:r>
        <w:rPr/>
        <w:t>a posição de rejeitar</w:t>
      </w:r>
      <w:r>
        <w:rPr>
          <w:spacing w:val="1"/>
        </w:rPr>
        <w:t> </w:t>
      </w:r>
      <w:r>
        <w:rPr/>
        <w:t>motivando</w:t>
      </w:r>
      <w:r>
        <w:rPr>
          <w:spacing w:val="-1"/>
        </w:rPr>
        <w:t> </w:t>
      </w:r>
      <w:r>
        <w:rPr/>
        <w:t>ou simplesmente</w:t>
      </w:r>
      <w:r>
        <w:rPr>
          <w:spacing w:val="1"/>
        </w:rPr>
        <w:t> </w:t>
      </w:r>
      <w:r>
        <w:rPr/>
        <w:t>aquiescer.</w:t>
      </w:r>
    </w:p>
    <w:p>
      <w:pPr>
        <w:pStyle w:val="BodyText"/>
        <w:spacing w:line="372" w:lineRule="auto" w:before="200"/>
        <w:ind w:left="1080" w:right="390"/>
        <w:jc w:val="both"/>
      </w:pPr>
      <w:r>
        <w:rPr/>
        <w:t>Sendo assim, proponho a simples retirada do item mencionado, uma vez</w:t>
      </w:r>
      <w:r>
        <w:rPr>
          <w:spacing w:val="1"/>
        </w:rPr>
        <w:t> </w:t>
      </w:r>
      <w:r>
        <w:rPr/>
        <w:t>que a</w:t>
      </w:r>
      <w:r>
        <w:rPr>
          <w:spacing w:val="1"/>
        </w:rPr>
        <w:t> </w:t>
      </w:r>
      <w:r>
        <w:rPr/>
        <w:t>cessão tratada nos autos é a disposta no art. 93, inciso I da Lei 8112/90, para</w:t>
      </w:r>
      <w:r>
        <w:rPr>
          <w:spacing w:val="1"/>
        </w:rPr>
        <w:t> </w:t>
      </w:r>
      <w:r>
        <w:rPr/>
        <w:t>ocupação de cargo em comissão ou função de confiança, e conforme dispõe a Carta</w:t>
      </w:r>
      <w:r>
        <w:rPr>
          <w:spacing w:val="-64"/>
        </w:rPr>
        <w:t> </w:t>
      </w:r>
      <w:r>
        <w:rPr/>
        <w:t>Magna em seu artigo 37, inciso II os cargos em comissão são de livre nomeação e</w:t>
      </w:r>
      <w:r>
        <w:rPr>
          <w:spacing w:val="1"/>
        </w:rPr>
        <w:t> </w:t>
      </w:r>
      <w:r>
        <w:rPr/>
        <w:t>exoneração.</w:t>
      </w:r>
    </w:p>
    <w:p>
      <w:pPr>
        <w:spacing w:after="0" w:line="372" w:lineRule="auto"/>
        <w:jc w:val="both"/>
        <w:sectPr>
          <w:headerReference w:type="default" r:id="rId57"/>
          <w:footerReference w:type="default" r:id="rId58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4"/>
        <w:jc w:val="both"/>
      </w:pPr>
      <w:r>
        <w:rPr/>
        <w:t>Ante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exposto,</w:t>
      </w:r>
      <w:r>
        <w:rPr>
          <w:spacing w:val="1"/>
        </w:rPr>
        <w:t> </w:t>
      </w:r>
      <w:r>
        <w:rPr/>
        <w:t>divergindo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partes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entendimento</w:t>
      </w:r>
      <w:r>
        <w:rPr>
          <w:spacing w:val="1"/>
        </w:rPr>
        <w:t> </w:t>
      </w:r>
      <w:r>
        <w:rPr/>
        <w:t>do</w:t>
      </w:r>
      <w:r>
        <w:rPr>
          <w:spacing w:val="67"/>
        </w:rPr>
        <w:t> </w:t>
      </w:r>
      <w:r>
        <w:rPr/>
        <w:t>excelentíssimo</w:t>
      </w:r>
      <w:r>
        <w:rPr>
          <w:spacing w:val="1"/>
        </w:rPr>
        <w:t> </w:t>
      </w:r>
      <w:r>
        <w:rPr/>
        <w:t>conselheiro</w:t>
      </w:r>
      <w:r>
        <w:rPr>
          <w:spacing w:val="1"/>
        </w:rPr>
        <w:t> </w:t>
      </w:r>
      <w:r>
        <w:rPr/>
        <w:t>relator,</w:t>
      </w:r>
      <w:r>
        <w:rPr>
          <w:spacing w:val="1"/>
        </w:rPr>
        <w:t> </w:t>
      </w:r>
      <w:r>
        <w:rPr/>
        <w:t>VOTO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simples</w:t>
      </w:r>
      <w:r>
        <w:rPr>
          <w:spacing w:val="1"/>
        </w:rPr>
        <w:t> </w:t>
      </w:r>
      <w:r>
        <w:rPr/>
        <w:t>retirada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item</w:t>
      </w:r>
      <w:r>
        <w:rPr>
          <w:spacing w:val="1"/>
        </w:rPr>
        <w:t> </w:t>
      </w:r>
      <w:r>
        <w:rPr/>
        <w:t>mencionado,</w:t>
      </w:r>
      <w:r>
        <w:rPr>
          <w:spacing w:val="1"/>
        </w:rPr>
        <w:t> </w:t>
      </w:r>
      <w:r>
        <w:rPr/>
        <w:t>recomendando-se</w:t>
      </w:r>
      <w:r>
        <w:rPr>
          <w:spacing w:val="-1"/>
        </w:rPr>
        <w:t> </w:t>
      </w:r>
      <w:r>
        <w:rPr/>
        <w:t>os demais.</w:t>
      </w:r>
    </w:p>
    <w:p>
      <w:pPr>
        <w:pStyle w:val="BodyText"/>
        <w:spacing w:before="200"/>
        <w:ind w:left="1080"/>
        <w:jc w:val="both"/>
      </w:pPr>
      <w:r>
        <w:rPr/>
        <w:t>Assim</w:t>
      </w:r>
      <w:r>
        <w:rPr>
          <w:spacing w:val="-7"/>
        </w:rPr>
        <w:t> </w:t>
      </w:r>
      <w:r>
        <w:rPr/>
        <w:t>sendo,</w:t>
      </w:r>
      <w:r>
        <w:rPr>
          <w:spacing w:val="3"/>
        </w:rPr>
        <w:t> </w:t>
      </w:r>
      <w:r>
        <w:rPr/>
        <w:t>submeto</w:t>
      </w:r>
      <w:r>
        <w:rPr>
          <w:spacing w:val="3"/>
        </w:rPr>
        <w:t> </w:t>
      </w:r>
      <w:r>
        <w:rPr/>
        <w:t>ao</w:t>
      </w:r>
      <w:r>
        <w:rPr>
          <w:spacing w:val="2"/>
        </w:rPr>
        <w:t> </w:t>
      </w:r>
      <w:r>
        <w:rPr/>
        <w:t>plenário</w:t>
      </w:r>
      <w:r>
        <w:rPr>
          <w:spacing w:val="2"/>
        </w:rPr>
        <w:t> </w:t>
      </w:r>
      <w:r>
        <w:rPr/>
        <w:t>a</w:t>
      </w:r>
      <w:r>
        <w:rPr>
          <w:spacing w:val="4"/>
        </w:rPr>
        <w:t> </w:t>
      </w:r>
      <w:r>
        <w:rPr/>
        <w:t>seguinte</w:t>
      </w:r>
      <w:r>
        <w:rPr>
          <w:spacing w:val="3"/>
        </w:rPr>
        <w:t> </w:t>
      </w:r>
      <w:r>
        <w:rPr/>
        <w:t>proposta</w:t>
      </w:r>
      <w:r>
        <w:rPr>
          <w:spacing w:val="3"/>
        </w:rPr>
        <w:t> </w:t>
      </w:r>
      <w:r>
        <w:rPr/>
        <w:t>de</w:t>
      </w:r>
      <w:r>
        <w:rPr>
          <w:spacing w:val="3"/>
        </w:rPr>
        <w:t> </w:t>
      </w:r>
      <w:r>
        <w:rPr/>
        <w:t>deliberação: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36"/>
        </w:rPr>
      </w:pPr>
    </w:p>
    <w:p>
      <w:pPr>
        <w:pStyle w:val="BodyText"/>
        <w:spacing w:line="372" w:lineRule="auto"/>
        <w:ind w:left="1080" w:right="405"/>
        <w:jc w:val="both"/>
      </w:pPr>
      <w:r>
        <w:rPr/>
        <w:t>Vistos, relatados e discutidos estes autos, RESOLVEM os conselheiros do Tribunal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Contas</w:t>
      </w:r>
      <w:r>
        <w:rPr>
          <w:spacing w:val="1"/>
        </w:rPr>
        <w:t> </w:t>
      </w:r>
      <w:r>
        <w:rPr/>
        <w:t>reunidos</w:t>
      </w:r>
      <w:r>
        <w:rPr>
          <w:spacing w:val="1"/>
        </w:rPr>
        <w:t> </w:t>
      </w:r>
      <w:r>
        <w:rPr/>
        <w:t>em</w:t>
      </w:r>
      <w:r>
        <w:rPr>
          <w:spacing w:val="-7"/>
        </w:rPr>
        <w:t> </w:t>
      </w:r>
      <w:r>
        <w:rPr/>
        <w:t>sessão</w:t>
      </w:r>
      <w:r>
        <w:rPr>
          <w:spacing w:val="2"/>
        </w:rPr>
        <w:t> </w:t>
      </w:r>
      <w:r>
        <w:rPr/>
        <w:t>plenária,</w:t>
      </w:r>
      <w:r>
        <w:rPr>
          <w:spacing w:val="9"/>
        </w:rPr>
        <w:t> </w:t>
      </w:r>
      <w:r>
        <w:rPr/>
        <w:t>ante</w:t>
      </w:r>
      <w:r>
        <w:rPr>
          <w:spacing w:val="2"/>
        </w:rPr>
        <w:t> </w:t>
      </w:r>
      <w:r>
        <w:rPr/>
        <w:t>as</w:t>
      </w:r>
      <w:r>
        <w:rPr>
          <w:spacing w:val="2"/>
        </w:rPr>
        <w:t> </w:t>
      </w:r>
      <w:r>
        <w:rPr/>
        <w:t>razões</w:t>
      </w:r>
      <w:r>
        <w:rPr>
          <w:spacing w:val="1"/>
        </w:rPr>
        <w:t> </w:t>
      </w:r>
      <w:r>
        <w:rPr/>
        <w:t>expostas</w:t>
      </w:r>
      <w:r>
        <w:rPr>
          <w:spacing w:val="1"/>
        </w:rPr>
        <w:t> </w:t>
      </w:r>
      <w:r>
        <w:rPr/>
        <w:t>pelo</w:t>
      </w:r>
      <w:r>
        <w:rPr>
          <w:spacing w:val="1"/>
        </w:rPr>
        <w:t> </w:t>
      </w:r>
      <w:r>
        <w:rPr/>
        <w:t>Relator,</w:t>
      </w:r>
      <w:r>
        <w:rPr>
          <w:spacing w:val="2"/>
        </w:rPr>
        <w:t> </w:t>
      </w:r>
      <w:r>
        <w:rPr/>
        <w:t>em:</w:t>
      </w:r>
    </w:p>
    <w:p>
      <w:pPr>
        <w:pStyle w:val="ListParagraph"/>
        <w:numPr>
          <w:ilvl w:val="0"/>
          <w:numId w:val="7"/>
        </w:numPr>
        <w:tabs>
          <w:tab w:pos="1709" w:val="left" w:leader="none"/>
        </w:tabs>
        <w:spacing w:line="240" w:lineRule="auto" w:before="100" w:after="0"/>
        <w:ind w:left="1709" w:right="0" w:hanging="269"/>
        <w:jc w:val="both"/>
        <w:rPr>
          <w:sz w:val="24"/>
        </w:rPr>
      </w:pPr>
      <w:r>
        <w:rPr>
          <w:sz w:val="24"/>
        </w:rPr>
        <w:t>Conhecer</w:t>
      </w:r>
      <w:r>
        <w:rPr>
          <w:spacing w:val="3"/>
          <w:sz w:val="24"/>
        </w:rPr>
        <w:t> </w:t>
      </w:r>
      <w:r>
        <w:rPr>
          <w:sz w:val="24"/>
        </w:rPr>
        <w:t>da</w:t>
      </w:r>
      <w:r>
        <w:rPr>
          <w:spacing w:val="2"/>
          <w:sz w:val="24"/>
        </w:rPr>
        <w:t> </w:t>
      </w:r>
      <w:r>
        <w:rPr>
          <w:sz w:val="24"/>
        </w:rPr>
        <w:t>presente</w:t>
      </w:r>
      <w:r>
        <w:rPr>
          <w:spacing w:val="3"/>
          <w:sz w:val="24"/>
        </w:rPr>
        <w:t> </w:t>
      </w:r>
      <w:r>
        <w:rPr>
          <w:sz w:val="24"/>
        </w:rPr>
        <w:t>Consulta;</w:t>
      </w:r>
    </w:p>
    <w:p>
      <w:pPr>
        <w:pStyle w:val="ListParagraph"/>
        <w:numPr>
          <w:ilvl w:val="0"/>
          <w:numId w:val="7"/>
        </w:numPr>
        <w:tabs>
          <w:tab w:pos="1791" w:val="left" w:leader="none"/>
        </w:tabs>
        <w:spacing w:line="240" w:lineRule="auto" w:before="151" w:after="0"/>
        <w:ind w:left="1790" w:right="0" w:hanging="351"/>
        <w:jc w:val="both"/>
        <w:rPr>
          <w:sz w:val="24"/>
        </w:rPr>
      </w:pP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mérito,</w:t>
      </w:r>
      <w:r>
        <w:rPr>
          <w:spacing w:val="1"/>
          <w:sz w:val="24"/>
        </w:rPr>
        <w:t> </w:t>
      </w:r>
      <w:r>
        <w:rPr>
          <w:sz w:val="24"/>
        </w:rPr>
        <w:t>responder</w:t>
      </w:r>
      <w:r>
        <w:rPr>
          <w:spacing w:val="2"/>
          <w:sz w:val="24"/>
        </w:rPr>
        <w:t> </w:t>
      </w:r>
      <w:r>
        <w:rPr>
          <w:sz w:val="24"/>
        </w:rPr>
        <w:t>à</w:t>
      </w:r>
      <w:r>
        <w:rPr>
          <w:spacing w:val="2"/>
          <w:sz w:val="24"/>
        </w:rPr>
        <w:t> </w:t>
      </w:r>
      <w:r>
        <w:rPr>
          <w:sz w:val="24"/>
        </w:rPr>
        <w:t>Consulta</w:t>
      </w:r>
      <w:r>
        <w:rPr>
          <w:spacing w:val="2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sentido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que:</w:t>
      </w:r>
    </w:p>
    <w:p>
      <w:pPr>
        <w:pStyle w:val="ListParagraph"/>
        <w:numPr>
          <w:ilvl w:val="1"/>
          <w:numId w:val="8"/>
        </w:numPr>
        <w:tabs>
          <w:tab w:pos="2348" w:val="left" w:leader="none"/>
        </w:tabs>
        <w:spacing w:line="372" w:lineRule="auto" w:before="152" w:after="0"/>
        <w:ind w:left="2213" w:right="400" w:hanging="361"/>
        <w:jc w:val="both"/>
        <w:rPr>
          <w:sz w:val="24"/>
        </w:rPr>
      </w:pPr>
      <w:r>
        <w:rPr>
          <w:sz w:val="24"/>
        </w:rPr>
        <w:t>Havendo previsão legal, o servidor público ou empregado público que</w:t>
      </w:r>
      <w:r>
        <w:rPr>
          <w:spacing w:val="1"/>
          <w:sz w:val="24"/>
        </w:rPr>
        <w:t> </w:t>
      </w:r>
      <w:r>
        <w:rPr>
          <w:sz w:val="24"/>
        </w:rPr>
        <w:t>passar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exercer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cargo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Estadual,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equiparado a</w:t>
      </w:r>
      <w:r>
        <w:rPr>
          <w:spacing w:val="1"/>
          <w:sz w:val="24"/>
        </w:rPr>
        <w:t> </w:t>
      </w:r>
      <w:r>
        <w:rPr>
          <w:sz w:val="24"/>
        </w:rPr>
        <w:t>estes poderá optar</w:t>
      </w:r>
      <w:r>
        <w:rPr>
          <w:spacing w:val="2"/>
          <w:sz w:val="24"/>
        </w:rPr>
        <w:t> </w:t>
      </w:r>
      <w:r>
        <w:rPr>
          <w:sz w:val="24"/>
        </w:rPr>
        <w:t>pela:</w:t>
      </w:r>
    </w:p>
    <w:p>
      <w:pPr>
        <w:pStyle w:val="ListParagraph"/>
        <w:numPr>
          <w:ilvl w:val="2"/>
          <w:numId w:val="8"/>
        </w:numPr>
        <w:tabs>
          <w:tab w:pos="2924" w:val="left" w:leader="none"/>
        </w:tabs>
        <w:spacing w:line="372" w:lineRule="auto" w:before="0" w:after="0"/>
        <w:ind w:left="2923" w:right="402" w:hanging="711"/>
        <w:jc w:val="both"/>
        <w:rPr>
          <w:sz w:val="24"/>
        </w:rPr>
      </w:pPr>
      <w:r>
        <w:rPr>
          <w:sz w:val="24"/>
        </w:rPr>
        <w:t>Percepção</w:t>
      </w:r>
      <w:r>
        <w:rPr>
          <w:spacing w:val="1"/>
          <w:sz w:val="24"/>
        </w:rPr>
        <w:t> </w:t>
      </w:r>
      <w:r>
        <w:rPr>
          <w:sz w:val="24"/>
        </w:rPr>
        <w:t>exclusiva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subsídio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</w:t>
      </w:r>
      <w:r>
        <w:rPr>
          <w:spacing w:val="1"/>
          <w:sz w:val="24"/>
        </w:rPr>
        <w:t> </w:t>
      </w:r>
      <w:r>
        <w:rPr>
          <w:sz w:val="24"/>
        </w:rPr>
        <w:t>Estadual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Municipal; ou</w:t>
      </w:r>
    </w:p>
    <w:p>
      <w:pPr>
        <w:pStyle w:val="ListParagraph"/>
        <w:numPr>
          <w:ilvl w:val="2"/>
          <w:numId w:val="8"/>
        </w:numPr>
        <w:tabs>
          <w:tab w:pos="2924" w:val="left" w:leader="none"/>
        </w:tabs>
        <w:spacing w:line="240" w:lineRule="auto" w:before="199" w:after="0"/>
        <w:ind w:left="2923" w:right="0" w:hanging="711"/>
        <w:jc w:val="both"/>
        <w:rPr>
          <w:sz w:val="24"/>
        </w:rPr>
      </w:pPr>
      <w:r>
        <w:rPr>
          <w:sz w:val="24"/>
        </w:rPr>
        <w:t>Remuneração ou</w:t>
      </w:r>
      <w:r>
        <w:rPr>
          <w:spacing w:val="1"/>
          <w:sz w:val="24"/>
        </w:rPr>
        <w:t> </w:t>
      </w:r>
      <w:r>
        <w:rPr>
          <w:sz w:val="24"/>
        </w:rPr>
        <w:t>salário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cargo/emprego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origem; ou</w:t>
      </w:r>
    </w:p>
    <w:p>
      <w:pPr>
        <w:pStyle w:val="BodyText"/>
        <w:spacing w:before="8"/>
        <w:rPr>
          <w:sz w:val="30"/>
        </w:rPr>
      </w:pPr>
    </w:p>
    <w:p>
      <w:pPr>
        <w:pStyle w:val="BodyText"/>
        <w:spacing w:line="372" w:lineRule="auto"/>
        <w:ind w:left="2923" w:right="391" w:hanging="711"/>
        <w:jc w:val="both"/>
      </w:pPr>
      <w:r>
        <w:rPr/>
        <w:t>2.1.3</w:t>
      </w:r>
      <w:r>
        <w:rPr>
          <w:spacing w:val="1"/>
        </w:rPr>
        <w:t> </w:t>
      </w:r>
      <w:r>
        <w:rPr/>
        <w:t>Remuneração/salário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origem,</w:t>
      </w:r>
      <w:r>
        <w:rPr>
          <w:spacing w:val="1"/>
        </w:rPr>
        <w:t> </w:t>
      </w:r>
      <w:r>
        <w:rPr/>
        <w:t>acrescida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percentual</w:t>
      </w:r>
      <w:r>
        <w:rPr>
          <w:spacing w:val="66"/>
        </w:rPr>
        <w:t> </w:t>
      </w:r>
      <w:r>
        <w:rPr/>
        <w:t>do</w:t>
      </w:r>
      <w:r>
        <w:rPr>
          <w:spacing w:val="1"/>
        </w:rPr>
        <w:t> </w:t>
      </w:r>
      <w:r>
        <w:rPr/>
        <w:t>subsídio ou de valor fixo, caso na lei local exista essa possibilidade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empregado</w:t>
      </w:r>
      <w:r>
        <w:rPr>
          <w:spacing w:val="1"/>
        </w:rPr>
        <w:t> </w:t>
      </w:r>
      <w:r>
        <w:rPr/>
        <w:t>público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ocupem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comissão, aplicando-se analogicamente aos que ocuparem cargos</w:t>
      </w:r>
      <w:r>
        <w:rPr>
          <w:spacing w:val="1"/>
        </w:rPr>
        <w:t> </w:t>
      </w:r>
      <w:r>
        <w:rPr/>
        <w:t>de Secretário Estadual ou Municipal, ressaltando que o referido</w:t>
      </w:r>
      <w:r>
        <w:rPr>
          <w:spacing w:val="1"/>
        </w:rPr>
        <w:t> </w:t>
      </w:r>
      <w:r>
        <w:rPr/>
        <w:t>percentual ou valor fixo deve ser inferior ao subsídio de Secretário</w:t>
      </w:r>
      <w:r>
        <w:rPr>
          <w:spacing w:val="1"/>
        </w:rPr>
        <w:t> </w:t>
      </w:r>
      <w:r>
        <w:rPr/>
        <w:t>Estadual</w:t>
      </w:r>
      <w:r>
        <w:rPr>
          <w:spacing w:val="4"/>
        </w:rPr>
        <w:t> </w:t>
      </w:r>
      <w:r>
        <w:rPr/>
        <w:t>ou Municipal.</w:t>
      </w:r>
    </w:p>
    <w:p>
      <w:pPr>
        <w:pStyle w:val="ListParagraph"/>
        <w:numPr>
          <w:ilvl w:val="1"/>
          <w:numId w:val="9"/>
        </w:numPr>
        <w:tabs>
          <w:tab w:pos="2194" w:val="left" w:leader="none"/>
        </w:tabs>
        <w:spacing w:line="372" w:lineRule="auto" w:before="199" w:after="0"/>
        <w:ind w:left="1790" w:right="403" w:firstLine="0"/>
        <w:jc w:val="both"/>
        <w:rPr>
          <w:sz w:val="24"/>
        </w:rPr>
      </w:pPr>
      <w:r>
        <w:rPr>
          <w:sz w:val="24"/>
        </w:rPr>
        <w:t>No tocante à decisão discricionária do ente de autorizar ou não cessão de</w:t>
      </w:r>
      <w:r>
        <w:rPr>
          <w:spacing w:val="1"/>
          <w:sz w:val="24"/>
        </w:rPr>
        <w:t> </w:t>
      </w:r>
      <w:r>
        <w:rPr>
          <w:sz w:val="24"/>
        </w:rPr>
        <w:t>seu servidor, são necessários:</w:t>
      </w:r>
    </w:p>
    <w:p>
      <w:pPr>
        <w:pStyle w:val="ListParagraph"/>
        <w:numPr>
          <w:ilvl w:val="2"/>
          <w:numId w:val="9"/>
        </w:numPr>
        <w:tabs>
          <w:tab w:pos="3015" w:val="left" w:leader="none"/>
        </w:tabs>
        <w:spacing w:line="372" w:lineRule="auto" w:before="201" w:after="0"/>
        <w:ind w:left="3067" w:right="403" w:hanging="711"/>
        <w:jc w:val="both"/>
        <w:rPr>
          <w:sz w:val="24"/>
        </w:rPr>
      </w:pPr>
      <w:r>
        <w:rPr>
          <w:sz w:val="24"/>
        </w:rPr>
        <w:t>Previsão em lei, dispondo inclusive, a quem caberá o ônus de</w:t>
      </w:r>
      <w:r>
        <w:rPr>
          <w:spacing w:val="1"/>
          <w:sz w:val="24"/>
        </w:rPr>
        <w:t> </w:t>
      </w:r>
      <w:r>
        <w:rPr>
          <w:sz w:val="24"/>
        </w:rPr>
        <w:t>pagamento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servidor</w:t>
      </w:r>
      <w:r>
        <w:rPr>
          <w:spacing w:val="1"/>
          <w:sz w:val="24"/>
        </w:rPr>
        <w:t> </w:t>
      </w:r>
      <w:r>
        <w:rPr>
          <w:sz w:val="24"/>
        </w:rPr>
        <w:t>cedido,</w:t>
      </w:r>
      <w:r>
        <w:rPr>
          <w:spacing w:val="1"/>
          <w:sz w:val="24"/>
        </w:rPr>
        <w:t> </w:t>
      </w:r>
      <w:r>
        <w:rPr>
          <w:sz w:val="24"/>
        </w:rPr>
        <w:t>bem como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66"/>
          <w:sz w:val="24"/>
        </w:rPr>
        <w:t> </w:t>
      </w:r>
      <w:r>
        <w:rPr>
          <w:sz w:val="24"/>
        </w:rPr>
        <w:t>responsabilidade</w:t>
      </w:r>
      <w:r>
        <w:rPr>
          <w:spacing w:val="1"/>
          <w:sz w:val="24"/>
        </w:rPr>
        <w:t> </w:t>
      </w:r>
      <w:r>
        <w:rPr>
          <w:sz w:val="24"/>
        </w:rPr>
        <w:t>pelo</w:t>
      </w:r>
      <w:r>
        <w:rPr>
          <w:spacing w:val="3"/>
          <w:sz w:val="24"/>
        </w:rPr>
        <w:t> </w:t>
      </w:r>
      <w:r>
        <w:rPr>
          <w:sz w:val="24"/>
        </w:rPr>
        <w:t>respectivo</w:t>
      </w:r>
      <w:r>
        <w:rPr>
          <w:spacing w:val="4"/>
          <w:sz w:val="24"/>
        </w:rPr>
        <w:t> </w:t>
      </w:r>
      <w:r>
        <w:rPr>
          <w:sz w:val="24"/>
        </w:rPr>
        <w:t>recolhimento</w:t>
      </w:r>
      <w:r>
        <w:rPr>
          <w:spacing w:val="4"/>
          <w:sz w:val="24"/>
        </w:rPr>
        <w:t> </w:t>
      </w:r>
      <w:r>
        <w:rPr>
          <w:sz w:val="24"/>
        </w:rPr>
        <w:t>das</w:t>
      </w:r>
      <w:r>
        <w:rPr>
          <w:spacing w:val="4"/>
          <w:sz w:val="24"/>
        </w:rPr>
        <w:t> </w:t>
      </w:r>
      <w:r>
        <w:rPr>
          <w:sz w:val="24"/>
        </w:rPr>
        <w:t>contribuições</w:t>
      </w:r>
      <w:r>
        <w:rPr>
          <w:spacing w:val="4"/>
          <w:sz w:val="24"/>
        </w:rPr>
        <w:t> </w:t>
      </w:r>
      <w:r>
        <w:rPr>
          <w:sz w:val="24"/>
        </w:rPr>
        <w:t>previdenciárias;</w:t>
      </w:r>
    </w:p>
    <w:p>
      <w:pPr>
        <w:pStyle w:val="ListParagraph"/>
        <w:numPr>
          <w:ilvl w:val="2"/>
          <w:numId w:val="9"/>
        </w:numPr>
        <w:tabs>
          <w:tab w:pos="2976" w:val="left" w:leader="none"/>
        </w:tabs>
        <w:spacing w:line="372" w:lineRule="auto" w:before="200" w:after="0"/>
        <w:ind w:left="3067" w:right="397" w:hanging="711"/>
        <w:jc w:val="both"/>
        <w:rPr>
          <w:sz w:val="24"/>
        </w:rPr>
      </w:pPr>
      <w:r>
        <w:rPr>
          <w:sz w:val="24"/>
        </w:rPr>
        <w:t>A formalização do ato administrativo que poderá ser realizado por</w:t>
      </w:r>
      <w:r>
        <w:rPr>
          <w:spacing w:val="1"/>
          <w:sz w:val="24"/>
        </w:rPr>
        <w:t> </w:t>
      </w:r>
      <w:r>
        <w:rPr>
          <w:sz w:val="24"/>
        </w:rPr>
        <w:t>convênio ou instrumento</w:t>
      </w:r>
      <w:r>
        <w:rPr>
          <w:spacing w:val="1"/>
          <w:sz w:val="24"/>
        </w:rPr>
        <w:t> </w:t>
      </w:r>
      <w:r>
        <w:rPr>
          <w:sz w:val="24"/>
        </w:rPr>
        <w:t>congênere;</w:t>
      </w:r>
    </w:p>
    <w:p>
      <w:pPr>
        <w:spacing w:after="0" w:line="372" w:lineRule="auto"/>
        <w:jc w:val="both"/>
        <w:rPr>
          <w:sz w:val="24"/>
        </w:rPr>
        <w:sectPr>
          <w:headerReference w:type="default" r:id="rId59"/>
          <w:footerReference w:type="default" r:id="rId60"/>
          <w:pgSz w:w="11910" w:h="16840"/>
          <w:pgMar w:header="690" w:footer="0" w:top="1620" w:bottom="280" w:left="620" w:right="742"/>
        </w:sectPr>
      </w:pPr>
    </w:p>
    <w:p>
      <w:pPr>
        <w:pStyle w:val="ListParagraph"/>
        <w:numPr>
          <w:ilvl w:val="2"/>
          <w:numId w:val="9"/>
        </w:numPr>
        <w:tabs>
          <w:tab w:pos="3029" w:val="left" w:leader="none"/>
        </w:tabs>
        <w:spacing w:line="240" w:lineRule="auto" w:before="192" w:after="0"/>
        <w:ind w:left="3028" w:right="0" w:hanging="672"/>
        <w:jc w:val="left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fixação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1"/>
          <w:sz w:val="24"/>
        </w:rPr>
        <w:t> </w:t>
      </w:r>
      <w:r>
        <w:rPr>
          <w:sz w:val="24"/>
        </w:rPr>
        <w:t>de duração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cessão;</w:t>
      </w:r>
    </w:p>
    <w:p>
      <w:pPr>
        <w:pStyle w:val="BodyText"/>
        <w:spacing w:before="8"/>
        <w:rPr>
          <w:sz w:val="30"/>
        </w:rPr>
      </w:pPr>
    </w:p>
    <w:p>
      <w:pPr>
        <w:pStyle w:val="ListParagraph"/>
        <w:numPr>
          <w:ilvl w:val="2"/>
          <w:numId w:val="9"/>
        </w:numPr>
        <w:tabs>
          <w:tab w:pos="2961" w:val="left" w:leader="none"/>
        </w:tabs>
        <w:spacing w:line="240" w:lineRule="auto" w:before="0" w:after="0"/>
        <w:ind w:left="2961" w:right="0" w:hanging="604"/>
        <w:jc w:val="left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autorização máxima do órgão ou entidade cedente.</w:t>
      </w:r>
    </w:p>
    <w:p>
      <w:pPr>
        <w:pStyle w:val="BodyText"/>
        <w:spacing w:before="8"/>
        <w:rPr>
          <w:sz w:val="30"/>
        </w:rPr>
      </w:pPr>
    </w:p>
    <w:p>
      <w:pPr>
        <w:pStyle w:val="ListParagraph"/>
        <w:numPr>
          <w:ilvl w:val="2"/>
          <w:numId w:val="9"/>
        </w:numPr>
        <w:tabs>
          <w:tab w:pos="2995" w:val="left" w:leader="none"/>
        </w:tabs>
        <w:spacing w:line="372" w:lineRule="auto" w:before="0" w:after="0"/>
        <w:ind w:left="3067" w:right="398" w:hanging="711"/>
        <w:jc w:val="both"/>
        <w:rPr>
          <w:sz w:val="24"/>
        </w:rPr>
      </w:pPr>
      <w:r>
        <w:rPr>
          <w:sz w:val="24"/>
        </w:rPr>
        <w:t>Existindo disposição legal regulamentando a cessão, deve haver</w:t>
      </w:r>
      <w:r>
        <w:rPr>
          <w:spacing w:val="1"/>
          <w:sz w:val="24"/>
        </w:rPr>
        <w:t> </w:t>
      </w:r>
      <w:r>
        <w:rPr>
          <w:sz w:val="24"/>
        </w:rPr>
        <w:t>também comando normativo dispondo acerca do pagamento da</w:t>
      </w:r>
      <w:r>
        <w:rPr>
          <w:spacing w:val="1"/>
          <w:sz w:val="24"/>
        </w:rPr>
        <w:t> </w:t>
      </w:r>
      <w:r>
        <w:rPr>
          <w:sz w:val="24"/>
        </w:rPr>
        <w:t>gratificação pelo exercício do cargo em comissão pelo servidor</w:t>
      </w:r>
      <w:r>
        <w:rPr>
          <w:spacing w:val="1"/>
          <w:sz w:val="24"/>
        </w:rPr>
        <w:t> </w:t>
      </w:r>
      <w:r>
        <w:rPr>
          <w:sz w:val="24"/>
        </w:rPr>
        <w:t>cedido.</w:t>
      </w:r>
    </w:p>
    <w:p>
      <w:pPr>
        <w:pStyle w:val="ListParagraph"/>
        <w:numPr>
          <w:ilvl w:val="1"/>
          <w:numId w:val="9"/>
        </w:numPr>
        <w:tabs>
          <w:tab w:pos="2198" w:val="left" w:leader="none"/>
        </w:tabs>
        <w:spacing w:line="372" w:lineRule="auto" w:before="200" w:after="0"/>
        <w:ind w:left="2213" w:right="402" w:hanging="423"/>
        <w:jc w:val="both"/>
        <w:rPr>
          <w:sz w:val="24"/>
        </w:rPr>
      </w:pPr>
      <w:r>
        <w:rPr>
          <w:sz w:val="24"/>
        </w:rPr>
        <w:t>RECOMENDAR ao Estado do Espírito Santo e aos Municípios que, por lei</w:t>
      </w:r>
      <w:r>
        <w:rPr>
          <w:spacing w:val="-64"/>
          <w:sz w:val="24"/>
        </w:rPr>
        <w:t> </w:t>
      </w:r>
      <w:r>
        <w:rPr>
          <w:sz w:val="24"/>
        </w:rPr>
        <w:t>local,</w:t>
      </w:r>
      <w:r>
        <w:rPr>
          <w:spacing w:val="1"/>
          <w:sz w:val="24"/>
        </w:rPr>
        <w:t> </w:t>
      </w:r>
      <w:r>
        <w:rPr>
          <w:sz w:val="24"/>
        </w:rPr>
        <w:t>estabeleçam</w:t>
      </w:r>
      <w:r>
        <w:rPr>
          <w:spacing w:val="1"/>
          <w:sz w:val="24"/>
        </w:rPr>
        <w:t> </w:t>
      </w:r>
      <w:r>
        <w:rPr>
          <w:sz w:val="24"/>
        </w:rPr>
        <w:t>regras</w:t>
      </w:r>
      <w:r>
        <w:rPr>
          <w:spacing w:val="1"/>
          <w:sz w:val="24"/>
        </w:rPr>
        <w:t> </w:t>
      </w:r>
      <w:r>
        <w:rPr>
          <w:sz w:val="24"/>
        </w:rPr>
        <w:t>específicas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contexto</w:t>
      </w:r>
      <w:r>
        <w:rPr>
          <w:spacing w:val="1"/>
          <w:sz w:val="24"/>
        </w:rPr>
        <w:t> </w:t>
      </w:r>
      <w:r>
        <w:rPr>
          <w:sz w:val="24"/>
        </w:rPr>
        <w:t>remuneratório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empregados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servidores</w:t>
      </w:r>
      <w:r>
        <w:rPr>
          <w:spacing w:val="1"/>
          <w:sz w:val="24"/>
        </w:rPr>
        <w:t> </w:t>
      </w:r>
      <w:r>
        <w:rPr>
          <w:sz w:val="24"/>
        </w:rPr>
        <w:t>públicos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passem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ocupar</w:t>
      </w:r>
      <w:r>
        <w:rPr>
          <w:spacing w:val="1"/>
          <w:sz w:val="24"/>
        </w:rPr>
        <w:t> </w:t>
      </w:r>
      <w:r>
        <w:rPr>
          <w:sz w:val="24"/>
        </w:rPr>
        <w:t>cargos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Secretários Estadual</w:t>
      </w:r>
      <w:r>
        <w:rPr>
          <w:spacing w:val="4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4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equivalentes.</w:t>
      </w:r>
    </w:p>
    <w:p>
      <w:pPr>
        <w:pStyle w:val="ListParagraph"/>
        <w:numPr>
          <w:ilvl w:val="0"/>
          <w:numId w:val="7"/>
        </w:numPr>
        <w:tabs>
          <w:tab w:pos="1791" w:val="left" w:leader="none"/>
        </w:tabs>
        <w:spacing w:line="240" w:lineRule="auto" w:before="200" w:after="0"/>
        <w:ind w:left="1790" w:right="0" w:hanging="351"/>
        <w:jc w:val="both"/>
        <w:rPr>
          <w:sz w:val="24"/>
        </w:rPr>
      </w:pPr>
      <w:r>
        <w:rPr>
          <w:sz w:val="24"/>
        </w:rPr>
        <w:t>Dar</w:t>
      </w:r>
      <w:r>
        <w:rPr>
          <w:spacing w:val="4"/>
          <w:sz w:val="24"/>
        </w:rPr>
        <w:t> </w:t>
      </w:r>
      <w:r>
        <w:rPr>
          <w:sz w:val="24"/>
        </w:rPr>
        <w:t>ciência</w:t>
      </w:r>
      <w:r>
        <w:rPr>
          <w:spacing w:val="3"/>
          <w:sz w:val="24"/>
        </w:rPr>
        <w:t> </w:t>
      </w:r>
      <w:r>
        <w:rPr>
          <w:sz w:val="24"/>
        </w:rPr>
        <w:t>ao</w:t>
      </w:r>
      <w:r>
        <w:rPr>
          <w:spacing w:val="4"/>
          <w:sz w:val="24"/>
        </w:rPr>
        <w:t> </w:t>
      </w:r>
      <w:r>
        <w:rPr>
          <w:sz w:val="24"/>
        </w:rPr>
        <w:t>interessado;</w:t>
      </w:r>
    </w:p>
    <w:p>
      <w:pPr>
        <w:pStyle w:val="BodyText"/>
        <w:rPr>
          <w:sz w:val="26"/>
        </w:rPr>
      </w:pPr>
    </w:p>
    <w:p>
      <w:pPr>
        <w:pStyle w:val="BodyText"/>
        <w:spacing w:before="3"/>
      </w:pPr>
    </w:p>
    <w:p>
      <w:pPr>
        <w:pStyle w:val="ListParagraph"/>
        <w:numPr>
          <w:ilvl w:val="0"/>
          <w:numId w:val="7"/>
        </w:numPr>
        <w:tabs>
          <w:tab w:pos="1776" w:val="left" w:leader="none"/>
        </w:tabs>
        <w:spacing w:line="240" w:lineRule="auto" w:before="0" w:after="0"/>
        <w:ind w:left="1775" w:right="0" w:hanging="269"/>
        <w:jc w:val="both"/>
        <w:rPr>
          <w:sz w:val="24"/>
        </w:rPr>
      </w:pPr>
      <w:r>
        <w:rPr>
          <w:sz w:val="24"/>
        </w:rPr>
        <w:t>Após os</w:t>
      </w:r>
      <w:r>
        <w:rPr>
          <w:spacing w:val="1"/>
          <w:sz w:val="24"/>
        </w:rPr>
        <w:t> </w:t>
      </w:r>
      <w:r>
        <w:rPr>
          <w:sz w:val="24"/>
        </w:rPr>
        <w:t>trâmites</w:t>
      </w:r>
      <w:r>
        <w:rPr>
          <w:spacing w:val="1"/>
          <w:sz w:val="24"/>
        </w:rPr>
        <w:t> </w:t>
      </w:r>
      <w:r>
        <w:rPr>
          <w:sz w:val="24"/>
        </w:rPr>
        <w:t>regimentais, arquivem-se.</w:t>
      </w:r>
    </w:p>
    <w:p>
      <w:pPr>
        <w:pStyle w:val="Heading2"/>
        <w:spacing w:before="156"/>
        <w:ind w:left="3504" w:right="2818"/>
        <w:jc w:val="center"/>
      </w:pPr>
      <w:r>
        <w:rPr/>
        <w:t>SERGIO</w:t>
      </w:r>
      <w:r>
        <w:rPr>
          <w:spacing w:val="-8"/>
        </w:rPr>
        <w:t> </w:t>
      </w:r>
      <w:r>
        <w:rPr/>
        <w:t>ABOUDIB</w:t>
      </w:r>
      <w:r>
        <w:rPr>
          <w:spacing w:val="-8"/>
        </w:rPr>
        <w:t> </w:t>
      </w:r>
      <w:r>
        <w:rPr/>
        <w:t>FERREIRA</w:t>
      </w:r>
      <w:r>
        <w:rPr>
          <w:spacing w:val="-13"/>
        </w:rPr>
        <w:t> </w:t>
      </w:r>
      <w:r>
        <w:rPr/>
        <w:t>PINTO</w:t>
      </w:r>
    </w:p>
    <w:p>
      <w:pPr>
        <w:pStyle w:val="BodyText"/>
        <w:spacing w:before="11"/>
        <w:rPr>
          <w:rFonts w:ascii="Arial"/>
          <w:b/>
          <w:sz w:val="31"/>
        </w:rPr>
      </w:pPr>
    </w:p>
    <w:p>
      <w:pPr>
        <w:spacing w:before="0"/>
        <w:ind w:left="3497" w:right="2818" w:firstLine="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Conselheiro</w:t>
      </w:r>
      <w:r>
        <w:rPr>
          <w:rFonts w:ascii="Arial"/>
          <w:b/>
          <w:spacing w:val="-5"/>
          <w:sz w:val="24"/>
        </w:rPr>
        <w:t> </w:t>
      </w:r>
      <w:r>
        <w:rPr>
          <w:rFonts w:ascii="Arial"/>
          <w:b/>
          <w:sz w:val="24"/>
        </w:rPr>
        <w:t>Presidente</w:t>
      </w:r>
    </w:p>
    <w:p>
      <w:pPr>
        <w:pStyle w:val="BodyText"/>
        <w:spacing w:before="11"/>
        <w:rPr>
          <w:rFonts w:ascii="Arial"/>
          <w:b/>
          <w:sz w:val="31"/>
        </w:rPr>
      </w:pPr>
    </w:p>
    <w:p>
      <w:pPr>
        <w:pStyle w:val="Heading2"/>
        <w:spacing w:line="384" w:lineRule="auto"/>
      </w:pPr>
      <w:r>
        <w:rPr/>
        <w:t>VOTO</w:t>
      </w:r>
      <w:r>
        <w:rPr>
          <w:spacing w:val="28"/>
        </w:rPr>
        <w:t> </w:t>
      </w:r>
      <w:r>
        <w:rPr/>
        <w:t>REFORMULADO</w:t>
      </w:r>
      <w:r>
        <w:rPr>
          <w:spacing w:val="28"/>
        </w:rPr>
        <w:t> </w:t>
      </w:r>
      <w:r>
        <w:rPr/>
        <w:t>DO</w:t>
      </w:r>
      <w:r>
        <w:rPr>
          <w:spacing w:val="28"/>
        </w:rPr>
        <w:t> </w:t>
      </w:r>
      <w:r>
        <w:rPr/>
        <w:t>EXMO.</w:t>
      </w:r>
      <w:r>
        <w:rPr>
          <w:spacing w:val="28"/>
        </w:rPr>
        <w:t> </w:t>
      </w:r>
      <w:r>
        <w:rPr/>
        <w:t>SR.</w:t>
      </w:r>
      <w:r>
        <w:rPr>
          <w:spacing w:val="28"/>
        </w:rPr>
        <w:t> </w:t>
      </w:r>
      <w:r>
        <w:rPr/>
        <w:t>CONSELHEIRO</w:t>
      </w:r>
      <w:r>
        <w:rPr>
          <w:spacing w:val="24"/>
        </w:rPr>
        <w:t> </w:t>
      </w:r>
      <w:r>
        <w:rPr/>
        <w:t>DOMINGOS</w:t>
      </w:r>
      <w:r>
        <w:rPr>
          <w:spacing w:val="22"/>
        </w:rPr>
        <w:t> </w:t>
      </w:r>
      <w:r>
        <w:rPr/>
        <w:t>AUGUSTO</w:t>
      </w:r>
      <w:r>
        <w:rPr>
          <w:spacing w:val="-64"/>
        </w:rPr>
        <w:t> </w:t>
      </w:r>
      <w:r>
        <w:rPr/>
        <w:t>TAUFNER:</w:t>
      </w: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rPr>
          <w:rFonts w:ascii="Arial"/>
          <w:b/>
          <w:sz w:val="32"/>
        </w:rPr>
      </w:pPr>
    </w:p>
    <w:p>
      <w:pPr>
        <w:spacing w:before="1"/>
        <w:ind w:left="1080" w:right="0" w:firstLine="0"/>
        <w:jc w:val="left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RELATÓRIO</w:t>
      </w: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spacing w:before="2"/>
        <w:rPr>
          <w:rFonts w:ascii="Arial"/>
          <w:b/>
          <w:sz w:val="25"/>
        </w:rPr>
      </w:pPr>
    </w:p>
    <w:p>
      <w:pPr>
        <w:pStyle w:val="BodyText"/>
        <w:spacing w:line="372" w:lineRule="auto"/>
        <w:ind w:left="1080" w:right="544"/>
        <w:jc w:val="both"/>
      </w:pPr>
      <w:r>
        <w:rPr/>
        <w:t>Tratam</w:t>
      </w:r>
      <w:r>
        <w:rPr>
          <w:spacing w:val="1"/>
        </w:rPr>
        <w:t> </w:t>
      </w:r>
      <w:r>
        <w:rPr/>
        <w:t>os</w:t>
      </w:r>
      <w:r>
        <w:rPr>
          <w:spacing w:val="1"/>
        </w:rPr>
        <w:t> </w:t>
      </w:r>
      <w:r>
        <w:rPr/>
        <w:t>autos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Consulta</w:t>
      </w:r>
      <w:r>
        <w:rPr>
          <w:spacing w:val="1"/>
        </w:rPr>
        <w:t> </w:t>
      </w:r>
      <w:r>
        <w:rPr/>
        <w:t>formulada</w:t>
      </w:r>
      <w:r>
        <w:rPr>
          <w:spacing w:val="1"/>
        </w:rPr>
        <w:t> </w:t>
      </w:r>
      <w:r>
        <w:rPr/>
        <w:t>pelo,</w:t>
      </w:r>
      <w:r>
        <w:rPr>
          <w:spacing w:val="1"/>
        </w:rPr>
        <w:t> </w:t>
      </w:r>
      <w:r>
        <w:rPr/>
        <w:t>à</w:t>
      </w:r>
      <w:r>
        <w:rPr>
          <w:spacing w:val="1"/>
        </w:rPr>
        <w:t> </w:t>
      </w:r>
      <w:r>
        <w:rPr/>
        <w:t>época,</w:t>
      </w:r>
      <w:r>
        <w:rPr>
          <w:spacing w:val="1"/>
        </w:rPr>
        <w:t> </w:t>
      </w:r>
      <w:r>
        <w:rPr/>
        <w:t>Prefeito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Pancas,</w:t>
      </w:r>
      <w:r>
        <w:rPr>
          <w:spacing w:val="1"/>
        </w:rPr>
        <w:t> </w:t>
      </w:r>
      <w:r>
        <w:rPr/>
        <w:t>Sr.</w:t>
      </w:r>
      <w:r>
        <w:rPr>
          <w:spacing w:val="1"/>
        </w:rPr>
        <w:t> </w:t>
      </w:r>
      <w:r>
        <w:rPr/>
        <w:t>Luiz</w:t>
      </w:r>
      <w:r>
        <w:rPr>
          <w:spacing w:val="1"/>
        </w:rPr>
        <w:t> </w:t>
      </w:r>
      <w:r>
        <w:rPr/>
        <w:t>Pedro</w:t>
      </w:r>
      <w:r>
        <w:rPr>
          <w:spacing w:val="1"/>
        </w:rPr>
        <w:t> </w:t>
      </w:r>
      <w:r>
        <w:rPr/>
        <w:t>Schumacher,</w:t>
      </w:r>
      <w:r>
        <w:rPr>
          <w:spacing w:val="1"/>
        </w:rPr>
        <w:t> </w:t>
      </w:r>
      <w:r>
        <w:rPr/>
        <w:t>solicitando</w:t>
      </w:r>
      <w:r>
        <w:rPr>
          <w:spacing w:val="1"/>
        </w:rPr>
        <w:t> </w:t>
      </w:r>
      <w:r>
        <w:rPr/>
        <w:t>manifestação</w:t>
      </w:r>
      <w:r>
        <w:rPr>
          <w:spacing w:val="1"/>
        </w:rPr>
        <w:t> </w:t>
      </w:r>
      <w:r>
        <w:rPr/>
        <w:t>desta</w:t>
      </w:r>
      <w:r>
        <w:rPr>
          <w:spacing w:val="1"/>
        </w:rPr>
        <w:t> </w:t>
      </w:r>
      <w:r>
        <w:rPr/>
        <w:t>Corte</w:t>
      </w:r>
      <w:r>
        <w:rPr>
          <w:spacing w:val="1"/>
        </w:rPr>
        <w:t> </w:t>
      </w:r>
      <w:r>
        <w:rPr/>
        <w:t>de</w:t>
      </w:r>
      <w:r>
        <w:rPr>
          <w:spacing w:val="-64"/>
        </w:rPr>
        <w:t> </w:t>
      </w:r>
      <w:r>
        <w:rPr/>
        <w:t>Contas com</w:t>
      </w:r>
      <w:r>
        <w:rPr>
          <w:spacing w:val="-8"/>
        </w:rPr>
        <w:t> </w:t>
      </w:r>
      <w:r>
        <w:rPr/>
        <w:t>a</w:t>
      </w:r>
      <w:r>
        <w:rPr>
          <w:spacing w:val="1"/>
        </w:rPr>
        <w:t> </w:t>
      </w:r>
      <w:r>
        <w:rPr/>
        <w:t>seguinte</w:t>
      </w:r>
      <w:r>
        <w:rPr>
          <w:spacing w:val="1"/>
        </w:rPr>
        <w:t> </w:t>
      </w:r>
      <w:r>
        <w:rPr/>
        <w:t>indagação:</w:t>
      </w:r>
    </w:p>
    <w:p>
      <w:pPr>
        <w:pStyle w:val="BodyText"/>
        <w:rPr>
          <w:sz w:val="37"/>
        </w:rPr>
      </w:pPr>
    </w:p>
    <w:p>
      <w:pPr>
        <w:spacing w:line="369" w:lineRule="auto" w:before="0"/>
        <w:ind w:left="2779" w:right="535" w:firstLine="0"/>
        <w:jc w:val="both"/>
        <w:rPr>
          <w:sz w:val="22"/>
        </w:rPr>
      </w:pPr>
      <w:r>
        <w:rPr>
          <w:sz w:val="22"/>
        </w:rPr>
        <w:t>“Caso</w:t>
      </w:r>
      <w:r>
        <w:rPr>
          <w:spacing w:val="1"/>
          <w:sz w:val="22"/>
        </w:rPr>
        <w:t> </w:t>
      </w:r>
      <w:r>
        <w:rPr>
          <w:sz w:val="22"/>
        </w:rPr>
        <w:t>o</w:t>
      </w:r>
      <w:r>
        <w:rPr>
          <w:spacing w:val="1"/>
          <w:sz w:val="22"/>
        </w:rPr>
        <w:t> </w:t>
      </w:r>
      <w:r>
        <w:rPr>
          <w:sz w:val="22"/>
        </w:rPr>
        <w:t>Município</w:t>
      </w:r>
      <w:r>
        <w:rPr>
          <w:spacing w:val="1"/>
          <w:sz w:val="22"/>
        </w:rPr>
        <w:t> </w:t>
      </w:r>
      <w:r>
        <w:rPr>
          <w:sz w:val="22"/>
        </w:rPr>
        <w:t>solicite</w:t>
      </w:r>
      <w:r>
        <w:rPr>
          <w:spacing w:val="1"/>
          <w:sz w:val="22"/>
        </w:rPr>
        <w:t> </w:t>
      </w:r>
      <w:r>
        <w:rPr>
          <w:sz w:val="22"/>
        </w:rPr>
        <w:t>a</w:t>
      </w:r>
      <w:r>
        <w:rPr>
          <w:spacing w:val="1"/>
          <w:sz w:val="22"/>
        </w:rPr>
        <w:t> </w:t>
      </w:r>
      <w:r>
        <w:rPr>
          <w:sz w:val="22"/>
        </w:rPr>
        <w:t>cessão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um</w:t>
      </w:r>
      <w:r>
        <w:rPr>
          <w:spacing w:val="1"/>
          <w:sz w:val="22"/>
        </w:rPr>
        <w:t> </w:t>
      </w:r>
      <w:r>
        <w:rPr>
          <w:sz w:val="22"/>
        </w:rPr>
        <w:t>servidor</w:t>
      </w:r>
      <w:r>
        <w:rPr>
          <w:spacing w:val="1"/>
          <w:sz w:val="22"/>
        </w:rPr>
        <w:t> </w:t>
      </w:r>
      <w:r>
        <w:rPr>
          <w:sz w:val="22"/>
        </w:rPr>
        <w:t>pertencente</w:t>
      </w:r>
      <w:r>
        <w:rPr>
          <w:spacing w:val="61"/>
          <w:sz w:val="22"/>
        </w:rPr>
        <w:t> </w:t>
      </w:r>
      <w:r>
        <w:rPr>
          <w:sz w:val="22"/>
        </w:rPr>
        <w:t>ao</w:t>
      </w:r>
      <w:r>
        <w:rPr>
          <w:spacing w:val="1"/>
          <w:sz w:val="22"/>
        </w:rPr>
        <w:t> </w:t>
      </w:r>
      <w:r>
        <w:rPr>
          <w:sz w:val="22"/>
        </w:rPr>
        <w:t>quadro de servidores efetivos do Poder Executivo Estadual ou Federal,</w:t>
      </w:r>
      <w:r>
        <w:rPr>
          <w:spacing w:val="1"/>
          <w:sz w:val="22"/>
        </w:rPr>
        <w:t> </w:t>
      </w:r>
      <w:r>
        <w:rPr>
          <w:sz w:val="22"/>
        </w:rPr>
        <w:t>sem ônus para o órgão cedente para exercer o Cargo de Secretário</w:t>
      </w:r>
      <w:r>
        <w:rPr>
          <w:spacing w:val="1"/>
          <w:sz w:val="22"/>
        </w:rPr>
        <w:t> </w:t>
      </w:r>
      <w:r>
        <w:rPr>
          <w:sz w:val="22"/>
        </w:rPr>
        <w:t>Municipal, Procurador Geral ou</w:t>
      </w:r>
      <w:r>
        <w:rPr>
          <w:spacing w:val="1"/>
          <w:sz w:val="22"/>
        </w:rPr>
        <w:t> </w:t>
      </w:r>
      <w:r>
        <w:rPr>
          <w:sz w:val="22"/>
        </w:rPr>
        <w:t>Chefe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Gabinete, e</w:t>
      </w:r>
      <w:r>
        <w:rPr>
          <w:spacing w:val="61"/>
          <w:sz w:val="22"/>
        </w:rPr>
        <w:t> </w:t>
      </w:r>
      <w:r>
        <w:rPr>
          <w:sz w:val="22"/>
        </w:rPr>
        <w:t>o</w:t>
      </w:r>
      <w:r>
        <w:rPr>
          <w:spacing w:val="61"/>
          <w:sz w:val="22"/>
        </w:rPr>
        <w:t> </w:t>
      </w:r>
      <w:r>
        <w:rPr>
          <w:sz w:val="22"/>
        </w:rPr>
        <w:t>servidor opte</w:t>
      </w:r>
      <w:r>
        <w:rPr>
          <w:spacing w:val="1"/>
          <w:sz w:val="22"/>
        </w:rPr>
        <w:t> </w:t>
      </w:r>
      <w:r>
        <w:rPr>
          <w:sz w:val="22"/>
        </w:rPr>
        <w:t>pelo</w:t>
      </w:r>
      <w:r>
        <w:rPr>
          <w:spacing w:val="47"/>
          <w:sz w:val="22"/>
        </w:rPr>
        <w:t> </w:t>
      </w:r>
      <w:r>
        <w:rPr>
          <w:sz w:val="22"/>
        </w:rPr>
        <w:t>salário</w:t>
      </w:r>
      <w:r>
        <w:rPr>
          <w:spacing w:val="42"/>
          <w:sz w:val="22"/>
        </w:rPr>
        <w:t> </w:t>
      </w:r>
      <w:r>
        <w:rPr>
          <w:sz w:val="22"/>
        </w:rPr>
        <w:t>do</w:t>
      </w:r>
      <w:r>
        <w:rPr>
          <w:spacing w:val="43"/>
          <w:sz w:val="22"/>
        </w:rPr>
        <w:t> </w:t>
      </w:r>
      <w:r>
        <w:rPr>
          <w:sz w:val="22"/>
        </w:rPr>
        <w:t>seu</w:t>
      </w:r>
      <w:r>
        <w:rPr>
          <w:spacing w:val="43"/>
          <w:sz w:val="22"/>
        </w:rPr>
        <w:t> </w:t>
      </w:r>
      <w:r>
        <w:rPr>
          <w:sz w:val="22"/>
        </w:rPr>
        <w:t>cargo</w:t>
      </w:r>
      <w:r>
        <w:rPr>
          <w:spacing w:val="43"/>
          <w:sz w:val="22"/>
        </w:rPr>
        <w:t> </w:t>
      </w:r>
      <w:r>
        <w:rPr>
          <w:sz w:val="22"/>
        </w:rPr>
        <w:t>de</w:t>
      </w:r>
      <w:r>
        <w:rPr>
          <w:spacing w:val="43"/>
          <w:sz w:val="22"/>
        </w:rPr>
        <w:t> </w:t>
      </w:r>
      <w:r>
        <w:rPr>
          <w:sz w:val="22"/>
        </w:rPr>
        <w:t>origem</w:t>
      </w:r>
      <w:r>
        <w:rPr>
          <w:spacing w:val="39"/>
          <w:sz w:val="22"/>
        </w:rPr>
        <w:t> </w:t>
      </w:r>
      <w:r>
        <w:rPr>
          <w:sz w:val="22"/>
        </w:rPr>
        <w:t>(efeito).</w:t>
      </w:r>
      <w:r>
        <w:rPr>
          <w:spacing w:val="42"/>
          <w:sz w:val="22"/>
        </w:rPr>
        <w:t> </w:t>
      </w:r>
      <w:r>
        <w:rPr>
          <w:sz w:val="22"/>
        </w:rPr>
        <w:t>Com</w:t>
      </w:r>
      <w:r>
        <w:rPr>
          <w:spacing w:val="39"/>
          <w:sz w:val="22"/>
        </w:rPr>
        <w:t> </w:t>
      </w:r>
      <w:r>
        <w:rPr>
          <w:sz w:val="22"/>
        </w:rPr>
        <w:t>base</w:t>
      </w:r>
      <w:r>
        <w:rPr>
          <w:spacing w:val="43"/>
          <w:sz w:val="22"/>
        </w:rPr>
        <w:t> </w:t>
      </w:r>
      <w:r>
        <w:rPr>
          <w:sz w:val="22"/>
        </w:rPr>
        <w:t>na</w:t>
      </w:r>
      <w:r>
        <w:rPr>
          <w:spacing w:val="43"/>
          <w:sz w:val="22"/>
        </w:rPr>
        <w:t> </w:t>
      </w:r>
      <w:r>
        <w:rPr>
          <w:sz w:val="22"/>
        </w:rPr>
        <w:t>legislação</w:t>
      </w:r>
    </w:p>
    <w:p>
      <w:pPr>
        <w:spacing w:after="0" w:line="369" w:lineRule="auto"/>
        <w:jc w:val="both"/>
        <w:rPr>
          <w:sz w:val="22"/>
        </w:rPr>
        <w:sectPr>
          <w:headerReference w:type="default" r:id="rId61"/>
          <w:footerReference w:type="default" r:id="rId62"/>
          <w:pgSz w:w="11910" w:h="16840"/>
          <w:pgMar w:header="690" w:footer="0" w:top="1620" w:bottom="280" w:left="620" w:right="742"/>
        </w:sectPr>
      </w:pPr>
    </w:p>
    <w:p>
      <w:pPr>
        <w:spacing w:line="369" w:lineRule="auto" w:before="191"/>
        <w:ind w:left="2779" w:right="548" w:firstLine="0"/>
        <w:jc w:val="both"/>
        <w:rPr>
          <w:sz w:val="22"/>
        </w:rPr>
      </w:pPr>
      <w:r>
        <w:rPr>
          <w:sz w:val="22"/>
        </w:rPr>
        <w:t>vigente, é permitido a concessão de gratificação por exercício de cargo</w:t>
      </w:r>
      <w:r>
        <w:rPr>
          <w:spacing w:val="1"/>
          <w:sz w:val="22"/>
        </w:rPr>
        <w:t> </w:t>
      </w:r>
      <w:r>
        <w:rPr>
          <w:sz w:val="22"/>
        </w:rPr>
        <w:t>em</w:t>
      </w:r>
      <w:r>
        <w:rPr>
          <w:spacing w:val="-1"/>
          <w:sz w:val="22"/>
        </w:rPr>
        <w:t> </w:t>
      </w:r>
      <w:r>
        <w:rPr>
          <w:sz w:val="22"/>
        </w:rPr>
        <w:t>comissão</w:t>
      </w:r>
      <w:r>
        <w:rPr>
          <w:spacing w:val="2"/>
          <w:sz w:val="22"/>
        </w:rPr>
        <w:t> </w:t>
      </w:r>
      <w:r>
        <w:rPr>
          <w:sz w:val="22"/>
        </w:rPr>
        <w:t>a</w:t>
      </w:r>
      <w:r>
        <w:rPr>
          <w:spacing w:val="2"/>
          <w:sz w:val="22"/>
        </w:rPr>
        <w:t> </w:t>
      </w:r>
      <w:r>
        <w:rPr>
          <w:sz w:val="22"/>
        </w:rPr>
        <w:t>este</w:t>
      </w:r>
      <w:r>
        <w:rPr>
          <w:spacing w:val="2"/>
          <w:sz w:val="22"/>
        </w:rPr>
        <w:t> </w:t>
      </w:r>
      <w:r>
        <w:rPr>
          <w:sz w:val="22"/>
        </w:rPr>
        <w:t>servidor?”</w:t>
      </w:r>
    </w:p>
    <w:p>
      <w:pPr>
        <w:pStyle w:val="BodyText"/>
      </w:pPr>
    </w:p>
    <w:p>
      <w:pPr>
        <w:pStyle w:val="BodyText"/>
        <w:spacing w:line="372" w:lineRule="auto" w:before="151"/>
        <w:ind w:left="1080"/>
      </w:pPr>
      <w:r>
        <w:rPr/>
        <w:t>Por</w:t>
      </w:r>
      <w:r>
        <w:rPr>
          <w:spacing w:val="38"/>
        </w:rPr>
        <w:t> </w:t>
      </w:r>
      <w:r>
        <w:rPr/>
        <w:t>meio</w:t>
      </w:r>
      <w:r>
        <w:rPr>
          <w:spacing w:val="37"/>
        </w:rPr>
        <w:t> </w:t>
      </w:r>
      <w:r>
        <w:rPr/>
        <w:t>da</w:t>
      </w:r>
      <w:r>
        <w:rPr>
          <w:spacing w:val="37"/>
        </w:rPr>
        <w:t> </w:t>
      </w:r>
      <w:r>
        <w:rPr/>
        <w:t>Instrução</w:t>
      </w:r>
      <w:r>
        <w:rPr>
          <w:spacing w:val="37"/>
        </w:rPr>
        <w:t> </w:t>
      </w:r>
      <w:r>
        <w:rPr/>
        <w:t>Técnica</w:t>
      </w:r>
      <w:r>
        <w:rPr>
          <w:spacing w:val="37"/>
        </w:rPr>
        <w:t> </w:t>
      </w:r>
      <w:r>
        <w:rPr/>
        <w:t>OT-C</w:t>
      </w:r>
      <w:r>
        <w:rPr>
          <w:spacing w:val="36"/>
        </w:rPr>
        <w:t> </w:t>
      </w:r>
      <w:r>
        <w:rPr/>
        <w:t>n.º</w:t>
      </w:r>
      <w:r>
        <w:rPr>
          <w:spacing w:val="36"/>
        </w:rPr>
        <w:t> </w:t>
      </w:r>
      <w:r>
        <w:rPr/>
        <w:t>23/2012</w:t>
      </w:r>
      <w:r>
        <w:rPr>
          <w:spacing w:val="32"/>
        </w:rPr>
        <w:t> </w:t>
      </w:r>
      <w:r>
        <w:rPr/>
        <w:t>(fls.</w:t>
      </w:r>
      <w:r>
        <w:rPr>
          <w:spacing w:val="32"/>
        </w:rPr>
        <w:t> </w:t>
      </w:r>
      <w:r>
        <w:rPr/>
        <w:t>80/87),</w:t>
      </w:r>
      <w:r>
        <w:rPr>
          <w:spacing w:val="32"/>
        </w:rPr>
        <w:t> </w:t>
      </w:r>
      <w:r>
        <w:rPr/>
        <w:t>a</w:t>
      </w:r>
      <w:r>
        <w:rPr>
          <w:spacing w:val="32"/>
        </w:rPr>
        <w:t> </w:t>
      </w:r>
      <w:r>
        <w:rPr/>
        <w:t>então</w:t>
      </w:r>
      <w:r>
        <w:rPr>
          <w:spacing w:val="32"/>
        </w:rPr>
        <w:t> </w:t>
      </w:r>
      <w:r>
        <w:rPr/>
        <w:t>8.ª</w:t>
      </w:r>
      <w:r>
        <w:rPr>
          <w:spacing w:val="-64"/>
        </w:rPr>
        <w:t> </w:t>
      </w:r>
      <w:r>
        <w:rPr/>
        <w:t>Controladoria Técnica concluiu:</w:t>
      </w:r>
    </w:p>
    <w:p>
      <w:pPr>
        <w:pStyle w:val="BodyText"/>
        <w:rPr>
          <w:sz w:val="37"/>
        </w:rPr>
      </w:pPr>
    </w:p>
    <w:p>
      <w:pPr>
        <w:spacing w:line="376" w:lineRule="auto" w:before="0"/>
        <w:ind w:left="2779" w:right="531" w:firstLine="0"/>
        <w:jc w:val="both"/>
        <w:rPr>
          <w:sz w:val="22"/>
        </w:rPr>
      </w:pPr>
      <w:r>
        <w:rPr>
          <w:sz w:val="22"/>
        </w:rPr>
        <w:t>“Desse modo, considerando os preceitos constitucionais e legais, opina-</w:t>
      </w:r>
      <w:r>
        <w:rPr>
          <w:spacing w:val="1"/>
          <w:sz w:val="22"/>
        </w:rPr>
        <w:t> </w:t>
      </w:r>
      <w:r>
        <w:rPr>
          <w:sz w:val="22"/>
        </w:rPr>
        <w:t>se</w:t>
      </w:r>
      <w:r>
        <w:rPr>
          <w:spacing w:val="1"/>
          <w:sz w:val="22"/>
        </w:rPr>
        <w:t> </w:t>
      </w:r>
      <w:r>
        <w:rPr>
          <w:sz w:val="22"/>
        </w:rPr>
        <w:t>para,</w:t>
      </w:r>
      <w:r>
        <w:rPr>
          <w:spacing w:val="1"/>
          <w:sz w:val="22"/>
        </w:rPr>
        <w:t> </w:t>
      </w:r>
      <w:r>
        <w:rPr>
          <w:sz w:val="22"/>
        </w:rPr>
        <w:t>no</w:t>
      </w:r>
      <w:r>
        <w:rPr>
          <w:spacing w:val="1"/>
          <w:sz w:val="22"/>
        </w:rPr>
        <w:t> </w:t>
      </w:r>
      <w:r>
        <w:rPr>
          <w:sz w:val="22"/>
        </w:rPr>
        <w:t>mérito,</w:t>
      </w:r>
      <w:r>
        <w:rPr>
          <w:spacing w:val="1"/>
          <w:sz w:val="22"/>
        </w:rPr>
        <w:t> </w:t>
      </w:r>
      <w:r>
        <w:rPr>
          <w:sz w:val="22"/>
        </w:rPr>
        <w:t>responder</w:t>
      </w:r>
      <w:r>
        <w:rPr>
          <w:spacing w:val="1"/>
          <w:sz w:val="22"/>
        </w:rPr>
        <w:t> </w:t>
      </w:r>
      <w:r>
        <w:rPr>
          <w:sz w:val="22"/>
        </w:rPr>
        <w:t>ao</w:t>
      </w:r>
      <w:r>
        <w:rPr>
          <w:spacing w:val="1"/>
          <w:sz w:val="22"/>
        </w:rPr>
        <w:t> </w:t>
      </w:r>
      <w:r>
        <w:rPr>
          <w:sz w:val="22"/>
        </w:rPr>
        <w:t>questionado</w:t>
      </w:r>
      <w:r>
        <w:rPr>
          <w:spacing w:val="1"/>
          <w:sz w:val="22"/>
        </w:rPr>
        <w:t> </w:t>
      </w:r>
      <w:r>
        <w:rPr>
          <w:sz w:val="22"/>
        </w:rPr>
        <w:t>no</w:t>
      </w:r>
      <w:r>
        <w:rPr>
          <w:spacing w:val="1"/>
          <w:sz w:val="22"/>
        </w:rPr>
        <w:t> </w:t>
      </w:r>
      <w:r>
        <w:rPr>
          <w:sz w:val="22"/>
        </w:rPr>
        <w:t>sentido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que,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inexistindo</w:t>
      </w:r>
      <w:r>
        <w:rPr>
          <w:rFonts w:ascii="Arial" w:hAnsi="Arial"/>
          <w:b/>
          <w:spacing w:val="6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regulamentação municipal envolvendo a possibilidade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cessão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servidores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entre</w:t>
      </w:r>
      <w:r>
        <w:rPr>
          <w:spacing w:val="1"/>
          <w:sz w:val="22"/>
        </w:rPr>
        <w:t> </w:t>
      </w:r>
      <w:r>
        <w:rPr>
          <w:sz w:val="22"/>
        </w:rPr>
        <w:t>os</w:t>
      </w:r>
      <w:r>
        <w:rPr>
          <w:spacing w:val="1"/>
          <w:sz w:val="22"/>
        </w:rPr>
        <w:t> </w:t>
      </w:r>
      <w:r>
        <w:rPr>
          <w:sz w:val="22"/>
        </w:rPr>
        <w:t>Governos</w:t>
      </w:r>
      <w:r>
        <w:rPr>
          <w:spacing w:val="1"/>
          <w:sz w:val="22"/>
        </w:rPr>
        <w:t> </w:t>
      </w:r>
      <w:r>
        <w:rPr>
          <w:sz w:val="22"/>
        </w:rPr>
        <w:t>da</w:t>
      </w:r>
      <w:r>
        <w:rPr>
          <w:spacing w:val="1"/>
          <w:sz w:val="22"/>
        </w:rPr>
        <w:t> </w:t>
      </w:r>
      <w:r>
        <w:rPr>
          <w:sz w:val="22"/>
        </w:rPr>
        <w:t>União,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outros</w:t>
      </w:r>
      <w:r>
        <w:rPr>
          <w:spacing w:val="1"/>
          <w:sz w:val="22"/>
        </w:rPr>
        <w:t> </w:t>
      </w:r>
      <w:r>
        <w:rPr>
          <w:sz w:val="22"/>
        </w:rPr>
        <w:t>Estados, dos Territórios, do Distrito Federal ou dos Municípios, </w:t>
      </w:r>
      <w:r>
        <w:rPr>
          <w:rFonts w:ascii="Arial" w:hAnsi="Arial"/>
          <w:b/>
          <w:sz w:val="22"/>
          <w:u w:val="thick"/>
        </w:rPr>
        <w:t>não é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possível a cessão</w:t>
      </w:r>
      <w:r>
        <w:rPr>
          <w:rFonts w:ascii="Arial" w:hAnsi="Arial"/>
          <w:b/>
          <w:sz w:val="22"/>
        </w:rPr>
        <w:t> </w:t>
      </w:r>
      <w:r>
        <w:rPr>
          <w:sz w:val="22"/>
        </w:rPr>
        <w:t>de um servidor pertencente ao quadro de servidores</w:t>
      </w:r>
      <w:r>
        <w:rPr>
          <w:spacing w:val="1"/>
          <w:sz w:val="22"/>
        </w:rPr>
        <w:t> </w:t>
      </w:r>
      <w:r>
        <w:rPr>
          <w:sz w:val="22"/>
        </w:rPr>
        <w:t>efetivos do Poder Executivo Estadual ou Federal, para exercer cargo</w:t>
      </w:r>
      <w:r>
        <w:rPr>
          <w:spacing w:val="1"/>
          <w:sz w:val="22"/>
        </w:rPr>
        <w:t> </w:t>
      </w:r>
      <w:r>
        <w:rPr>
          <w:sz w:val="22"/>
        </w:rPr>
        <w:t>público</w:t>
      </w:r>
      <w:r>
        <w:rPr>
          <w:spacing w:val="2"/>
          <w:sz w:val="22"/>
        </w:rPr>
        <w:t> </w:t>
      </w:r>
      <w:r>
        <w:rPr>
          <w:sz w:val="22"/>
        </w:rPr>
        <w:t>na</w:t>
      </w:r>
      <w:r>
        <w:rPr>
          <w:spacing w:val="2"/>
          <w:sz w:val="22"/>
        </w:rPr>
        <w:t> </w:t>
      </w:r>
      <w:r>
        <w:rPr>
          <w:sz w:val="22"/>
        </w:rPr>
        <w:t>esfera</w:t>
      </w:r>
      <w:r>
        <w:rPr>
          <w:spacing w:val="7"/>
          <w:sz w:val="22"/>
        </w:rPr>
        <w:t> </w:t>
      </w:r>
      <w:r>
        <w:rPr>
          <w:sz w:val="22"/>
        </w:rPr>
        <w:t>municipal.</w:t>
      </w:r>
    </w:p>
    <w:p>
      <w:pPr>
        <w:spacing w:line="381" w:lineRule="auto" w:before="0"/>
        <w:ind w:left="2779" w:right="532" w:firstLine="0"/>
        <w:jc w:val="both"/>
        <w:rPr>
          <w:sz w:val="22"/>
        </w:rPr>
      </w:pPr>
      <w:r>
        <w:rPr>
          <w:rFonts w:ascii="Arial" w:hAnsi="Arial"/>
          <w:b/>
          <w:sz w:val="22"/>
        </w:rPr>
        <w:t>Supondo a existência da referida regulamentação, também não seria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z w:val="22"/>
        </w:rPr>
        <w:t>possível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pagamento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gratificação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pelo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exercício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cargos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z w:val="22"/>
        </w:rPr>
        <w:t>comissionados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pela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ausência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previsão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legal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específica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z w:val="22"/>
          <w:u w:val="thick"/>
        </w:rPr>
        <w:t>englobando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referido pagamento aos servidores cedidos de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outro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órgão ou entidade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dos Governos da União, de outros Estados, dos</w:t>
      </w:r>
      <w:r>
        <w:rPr>
          <w:spacing w:val="1"/>
          <w:sz w:val="22"/>
        </w:rPr>
        <w:t> </w:t>
      </w:r>
      <w:r>
        <w:rPr>
          <w:sz w:val="22"/>
        </w:rPr>
        <w:t>Territórios,</w:t>
      </w:r>
      <w:r>
        <w:rPr>
          <w:spacing w:val="1"/>
          <w:sz w:val="22"/>
        </w:rPr>
        <w:t> </w:t>
      </w:r>
      <w:r>
        <w:rPr>
          <w:sz w:val="22"/>
        </w:rPr>
        <w:t>do</w:t>
      </w:r>
      <w:r>
        <w:rPr>
          <w:spacing w:val="2"/>
          <w:sz w:val="22"/>
        </w:rPr>
        <w:t> </w:t>
      </w:r>
      <w:r>
        <w:rPr>
          <w:sz w:val="22"/>
        </w:rPr>
        <w:t>Distrito</w:t>
      </w:r>
      <w:r>
        <w:rPr>
          <w:spacing w:val="2"/>
          <w:sz w:val="22"/>
        </w:rPr>
        <w:t> </w:t>
      </w:r>
      <w:r>
        <w:rPr>
          <w:sz w:val="22"/>
        </w:rPr>
        <w:t>Federal ou</w:t>
      </w:r>
      <w:r>
        <w:rPr>
          <w:spacing w:val="2"/>
          <w:sz w:val="22"/>
        </w:rPr>
        <w:t> </w:t>
      </w:r>
      <w:r>
        <w:rPr>
          <w:sz w:val="22"/>
        </w:rPr>
        <w:t>dos</w:t>
      </w:r>
      <w:r>
        <w:rPr>
          <w:spacing w:val="1"/>
          <w:sz w:val="22"/>
        </w:rPr>
        <w:t> </w:t>
      </w:r>
      <w:r>
        <w:rPr>
          <w:sz w:val="22"/>
        </w:rPr>
        <w:t>Municípios.</w:t>
      </w:r>
    </w:p>
    <w:p>
      <w:pPr>
        <w:spacing w:line="369" w:lineRule="auto" w:before="0"/>
        <w:ind w:left="2779" w:right="533" w:firstLine="0"/>
        <w:jc w:val="both"/>
        <w:rPr>
          <w:sz w:val="22"/>
        </w:rPr>
      </w:pPr>
      <w:r>
        <w:rPr>
          <w:sz w:val="22"/>
        </w:rPr>
        <w:t>Quanto</w:t>
      </w:r>
      <w:r>
        <w:rPr>
          <w:spacing w:val="23"/>
          <w:sz w:val="22"/>
        </w:rPr>
        <w:t> </w:t>
      </w:r>
      <w:r>
        <w:rPr>
          <w:sz w:val="22"/>
        </w:rPr>
        <w:t>ao</w:t>
      </w:r>
      <w:r>
        <w:rPr>
          <w:spacing w:val="19"/>
          <w:sz w:val="22"/>
        </w:rPr>
        <w:t> </w:t>
      </w:r>
      <w:r>
        <w:rPr>
          <w:sz w:val="22"/>
        </w:rPr>
        <w:t>cargo</w:t>
      </w:r>
      <w:r>
        <w:rPr>
          <w:spacing w:val="18"/>
          <w:sz w:val="22"/>
        </w:rPr>
        <w:t> </w:t>
      </w:r>
      <w:r>
        <w:rPr>
          <w:sz w:val="22"/>
        </w:rPr>
        <w:t>de</w:t>
      </w:r>
      <w:r>
        <w:rPr>
          <w:spacing w:val="19"/>
          <w:sz w:val="22"/>
        </w:rPr>
        <w:t> </w:t>
      </w:r>
      <w:r>
        <w:rPr>
          <w:sz w:val="22"/>
        </w:rPr>
        <w:t>Secretário</w:t>
      </w:r>
      <w:r>
        <w:rPr>
          <w:spacing w:val="18"/>
          <w:sz w:val="22"/>
        </w:rPr>
        <w:t> </w:t>
      </w:r>
      <w:r>
        <w:rPr>
          <w:sz w:val="22"/>
        </w:rPr>
        <w:t>Municipal,</w:t>
      </w:r>
      <w:r>
        <w:rPr>
          <w:spacing w:val="18"/>
          <w:sz w:val="22"/>
        </w:rPr>
        <w:t> </w:t>
      </w:r>
      <w:r>
        <w:rPr>
          <w:sz w:val="22"/>
        </w:rPr>
        <w:t>sendo</w:t>
      </w:r>
      <w:r>
        <w:rPr>
          <w:spacing w:val="18"/>
          <w:sz w:val="22"/>
        </w:rPr>
        <w:t> </w:t>
      </w:r>
      <w:r>
        <w:rPr>
          <w:sz w:val="22"/>
        </w:rPr>
        <w:t>este</w:t>
      </w:r>
      <w:r>
        <w:rPr>
          <w:spacing w:val="19"/>
          <w:sz w:val="22"/>
        </w:rPr>
        <w:t> </w:t>
      </w:r>
      <w:r>
        <w:rPr>
          <w:sz w:val="22"/>
        </w:rPr>
        <w:t>um</w:t>
      </w:r>
      <w:r>
        <w:rPr>
          <w:spacing w:val="14"/>
          <w:sz w:val="22"/>
        </w:rPr>
        <w:t> </w:t>
      </w:r>
      <w:r>
        <w:rPr>
          <w:sz w:val="22"/>
        </w:rPr>
        <w:t>cargo</w:t>
      </w:r>
      <w:r>
        <w:rPr>
          <w:spacing w:val="19"/>
          <w:sz w:val="22"/>
        </w:rPr>
        <w:t> </w:t>
      </w:r>
      <w:r>
        <w:rPr>
          <w:sz w:val="22"/>
        </w:rPr>
        <w:t>político,</w:t>
      </w:r>
      <w:r>
        <w:rPr>
          <w:spacing w:val="-59"/>
          <w:sz w:val="22"/>
        </w:rPr>
        <w:t> </w:t>
      </w:r>
      <w:r>
        <w:rPr>
          <w:sz w:val="22"/>
        </w:rPr>
        <w:t>é inconstitucional o acréscimo de gratificação pelo exercício de cargo em</w:t>
      </w:r>
      <w:r>
        <w:rPr>
          <w:spacing w:val="1"/>
          <w:sz w:val="22"/>
        </w:rPr>
        <w:t> </w:t>
      </w:r>
      <w:r>
        <w:rPr>
          <w:sz w:val="22"/>
        </w:rPr>
        <w:t>comissão, por força do §4º do artigo 39, da Lei Maior.” (negritos e grifos</w:t>
      </w:r>
      <w:r>
        <w:rPr>
          <w:spacing w:val="1"/>
          <w:sz w:val="22"/>
        </w:rPr>
        <w:t> </w:t>
      </w:r>
      <w:r>
        <w:rPr>
          <w:sz w:val="22"/>
        </w:rPr>
        <w:t>nossos)</w:t>
      </w:r>
    </w:p>
    <w:p>
      <w:pPr>
        <w:pStyle w:val="BodyText"/>
        <w:spacing w:before="6"/>
        <w:rPr>
          <w:sz w:val="35"/>
        </w:rPr>
      </w:pPr>
    </w:p>
    <w:p>
      <w:pPr>
        <w:pStyle w:val="BodyText"/>
        <w:spacing w:line="372" w:lineRule="auto"/>
        <w:ind w:left="1080" w:right="370"/>
      </w:pPr>
      <w:r>
        <w:rPr/>
        <w:t>O</w:t>
      </w:r>
      <w:r>
        <w:rPr>
          <w:spacing w:val="31"/>
        </w:rPr>
        <w:t> </w:t>
      </w:r>
      <w:r>
        <w:rPr/>
        <w:t>Ministério</w:t>
      </w:r>
      <w:r>
        <w:rPr>
          <w:spacing w:val="31"/>
        </w:rPr>
        <w:t> </w:t>
      </w:r>
      <w:r>
        <w:rPr/>
        <w:t>Público</w:t>
      </w:r>
      <w:r>
        <w:rPr>
          <w:spacing w:val="31"/>
        </w:rPr>
        <w:t> </w:t>
      </w:r>
      <w:r>
        <w:rPr/>
        <w:t>de</w:t>
      </w:r>
      <w:r>
        <w:rPr>
          <w:spacing w:val="31"/>
        </w:rPr>
        <w:t> </w:t>
      </w:r>
      <w:r>
        <w:rPr/>
        <w:t>Contas,</w:t>
      </w:r>
      <w:r>
        <w:rPr>
          <w:spacing w:val="32"/>
        </w:rPr>
        <w:t> </w:t>
      </w:r>
      <w:r>
        <w:rPr/>
        <w:t>em</w:t>
      </w:r>
      <w:r>
        <w:rPr>
          <w:spacing w:val="18"/>
        </w:rPr>
        <w:t> </w:t>
      </w:r>
      <w:r>
        <w:rPr/>
        <w:t>Parecer</w:t>
      </w:r>
      <w:r>
        <w:rPr>
          <w:spacing w:val="27"/>
        </w:rPr>
        <w:t> </w:t>
      </w:r>
      <w:r>
        <w:rPr/>
        <w:t>do</w:t>
      </w:r>
      <w:r>
        <w:rPr>
          <w:spacing w:val="27"/>
        </w:rPr>
        <w:t> </w:t>
      </w:r>
      <w:r>
        <w:rPr/>
        <w:t>Procurador</w:t>
      </w:r>
      <w:r>
        <w:rPr>
          <w:spacing w:val="27"/>
        </w:rPr>
        <w:t> </w:t>
      </w:r>
      <w:r>
        <w:rPr/>
        <w:t>Dr.</w:t>
      </w:r>
      <w:r>
        <w:rPr>
          <w:spacing w:val="26"/>
        </w:rPr>
        <w:t> </w:t>
      </w:r>
      <w:r>
        <w:rPr/>
        <w:t>Luciano</w:t>
      </w:r>
      <w:r>
        <w:rPr>
          <w:spacing w:val="27"/>
        </w:rPr>
        <w:t> </w:t>
      </w:r>
      <w:r>
        <w:rPr/>
        <w:t>Vieira</w:t>
      </w:r>
      <w:r>
        <w:rPr>
          <w:spacing w:val="27"/>
        </w:rPr>
        <w:t> </w:t>
      </w:r>
      <w:r>
        <w:rPr/>
        <w:t>às</w:t>
      </w:r>
      <w:r>
        <w:rPr>
          <w:spacing w:val="-63"/>
        </w:rPr>
        <w:t> </w:t>
      </w:r>
      <w:r>
        <w:rPr/>
        <w:t>fls. 90 anuiu ao entendimento</w:t>
      </w:r>
      <w:r>
        <w:rPr>
          <w:spacing w:val="1"/>
        </w:rPr>
        <w:t> </w:t>
      </w:r>
      <w:r>
        <w:rPr/>
        <w:t>técnico.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ind w:left="1080"/>
      </w:pPr>
      <w:r>
        <w:rPr/>
        <w:t>É</w:t>
      </w:r>
      <w:r>
        <w:rPr>
          <w:spacing w:val="-2"/>
        </w:rPr>
        <w:t> </w:t>
      </w:r>
      <w:r>
        <w:rPr/>
        <w:t>o</w:t>
      </w:r>
      <w:r>
        <w:rPr>
          <w:spacing w:val="1"/>
        </w:rPr>
        <w:t> </w:t>
      </w:r>
      <w:r>
        <w:rPr/>
        <w:t>Relatório. Passo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fundamentar.</w:t>
      </w:r>
    </w:p>
    <w:p>
      <w:pPr>
        <w:pStyle w:val="BodyText"/>
        <w:rPr>
          <w:sz w:val="26"/>
        </w:rPr>
      </w:pPr>
    </w:p>
    <w:p>
      <w:pPr>
        <w:pStyle w:val="BodyText"/>
        <w:spacing w:before="8"/>
      </w:pPr>
    </w:p>
    <w:p>
      <w:pPr>
        <w:pStyle w:val="Heading2"/>
        <w:spacing w:before="1"/>
      </w:pPr>
      <w:r>
        <w:rPr/>
        <w:t>FUNDAMENTAÇÃO</w:t>
      </w:r>
    </w:p>
    <w:p>
      <w:pPr>
        <w:spacing w:after="0"/>
        <w:sectPr>
          <w:headerReference w:type="default" r:id="rId63"/>
          <w:footerReference w:type="default" r:id="rId64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6"/>
        <w:jc w:val="both"/>
      </w:pPr>
      <w:r>
        <w:rPr/>
        <w:t>Primeiramente,</w:t>
      </w:r>
      <w:r>
        <w:rPr>
          <w:spacing w:val="1"/>
        </w:rPr>
        <w:t> </w:t>
      </w:r>
      <w:r>
        <w:rPr/>
        <w:t>verifico</w:t>
      </w:r>
      <w:r>
        <w:rPr>
          <w:spacing w:val="1"/>
        </w:rPr>
        <w:t> </w:t>
      </w:r>
      <w:r>
        <w:rPr/>
        <w:t>estarem</w:t>
      </w:r>
      <w:r>
        <w:rPr>
          <w:spacing w:val="1"/>
        </w:rPr>
        <w:t> </w:t>
      </w:r>
      <w:r>
        <w:rPr/>
        <w:t>presentes</w:t>
      </w:r>
      <w:r>
        <w:rPr>
          <w:spacing w:val="1"/>
        </w:rPr>
        <w:t> </w:t>
      </w:r>
      <w:r>
        <w:rPr/>
        <w:t>os</w:t>
      </w:r>
      <w:r>
        <w:rPr>
          <w:spacing w:val="1"/>
        </w:rPr>
        <w:t> </w:t>
      </w:r>
      <w:r>
        <w:rPr/>
        <w:t>requisitos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admissibilidade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presente Consulta, consoante arts. 95 e 96 da Resolução TC n° 182/2002, vigente à</w:t>
      </w:r>
      <w:r>
        <w:rPr>
          <w:spacing w:val="1"/>
        </w:rPr>
        <w:t> </w:t>
      </w:r>
      <w:r>
        <w:rPr/>
        <w:t>época de sua</w:t>
      </w:r>
      <w:r>
        <w:rPr>
          <w:spacing w:val="1"/>
        </w:rPr>
        <w:t> </w:t>
      </w:r>
      <w:r>
        <w:rPr/>
        <w:t>interposição, razão pela</w:t>
      </w:r>
      <w:r>
        <w:rPr>
          <w:spacing w:val="1"/>
        </w:rPr>
        <w:t> </w:t>
      </w:r>
      <w:r>
        <w:rPr/>
        <w:t>qual</w:t>
      </w:r>
      <w:r>
        <w:rPr>
          <w:spacing w:val="4"/>
        </w:rPr>
        <w:t> </w:t>
      </w:r>
      <w:r>
        <w:rPr/>
        <w:t>a</w:t>
      </w:r>
      <w:r>
        <w:rPr>
          <w:spacing w:val="1"/>
        </w:rPr>
        <w:t> </w:t>
      </w:r>
      <w:r>
        <w:rPr/>
        <w:t>conheço.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Quanto ao mérito a área técnica desta Corte se posicionou pela possibilidade de</w:t>
      </w:r>
      <w:r>
        <w:rPr>
          <w:spacing w:val="1"/>
        </w:rPr>
        <w:t> </w:t>
      </w:r>
      <w:r>
        <w:rPr/>
        <w:t>cessão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desde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haja</w:t>
      </w:r>
      <w:r>
        <w:rPr>
          <w:spacing w:val="1"/>
        </w:rPr>
        <w:t> </w:t>
      </w:r>
      <w:r>
        <w:rPr/>
        <w:t>normativo</w:t>
      </w:r>
      <w:r>
        <w:rPr>
          <w:spacing w:val="1"/>
        </w:rPr>
        <w:t> </w:t>
      </w:r>
      <w:r>
        <w:rPr/>
        <w:t>legal</w:t>
      </w:r>
      <w:r>
        <w:rPr>
          <w:spacing w:val="1"/>
        </w:rPr>
        <w:t> </w:t>
      </w:r>
      <w:r>
        <w:rPr/>
        <w:t>regulamentando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matéria,</w:t>
      </w:r>
      <w:r>
        <w:rPr>
          <w:spacing w:val="-64"/>
        </w:rPr>
        <w:t> </w:t>
      </w:r>
      <w:r>
        <w:rPr/>
        <w:t>resguardando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observância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princípio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legalidade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está</w:t>
      </w:r>
      <w:r>
        <w:rPr>
          <w:spacing w:val="1"/>
        </w:rPr>
        <w:t> </w:t>
      </w:r>
      <w:r>
        <w:rPr/>
        <w:t>adstrito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Administração Pública,</w:t>
      </w:r>
      <w:r>
        <w:rPr>
          <w:spacing w:val="1"/>
        </w:rPr>
        <w:t> </w:t>
      </w:r>
      <w:r>
        <w:rPr/>
        <w:t>entendimento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igualmente</w:t>
      </w:r>
      <w:r>
        <w:rPr>
          <w:spacing w:val="1"/>
        </w:rPr>
        <w:t> </w:t>
      </w:r>
      <w:r>
        <w:rPr/>
        <w:t>perfilho.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1"/>
        <w:jc w:val="both"/>
      </w:pPr>
      <w:r>
        <w:rPr/>
        <w:t>É que, embora seja discricionária a decisão do ente por autorizar ou não cessão de</w:t>
      </w:r>
      <w:r>
        <w:rPr>
          <w:spacing w:val="1"/>
        </w:rPr>
        <w:t> </w:t>
      </w:r>
      <w:r>
        <w:rPr/>
        <w:t>seu servidor, é necessária previsão de requisitos formais que devam ser atendidos</w:t>
      </w:r>
      <w:r>
        <w:rPr>
          <w:spacing w:val="1"/>
        </w:rPr>
        <w:t> </w:t>
      </w:r>
      <w:r>
        <w:rPr/>
        <w:t>para regular a realização da cessão, como: 1) a própria previsão em lei, prevendo,</w:t>
      </w:r>
      <w:r>
        <w:rPr>
          <w:spacing w:val="1"/>
        </w:rPr>
        <w:t> </w:t>
      </w:r>
      <w:r>
        <w:rPr/>
        <w:t>inclusive, a quem caberá o ônus de pagamento do servidor cedido, bem como a</w:t>
      </w:r>
      <w:r>
        <w:rPr>
          <w:spacing w:val="1"/>
        </w:rPr>
        <w:t> </w:t>
      </w:r>
      <w:r>
        <w:rPr/>
        <w:t>responsabilidade</w:t>
      </w:r>
      <w:r>
        <w:rPr>
          <w:spacing w:val="1"/>
        </w:rPr>
        <w:t> </w:t>
      </w:r>
      <w:r>
        <w:rPr/>
        <w:t>pelo</w:t>
      </w:r>
      <w:r>
        <w:rPr>
          <w:spacing w:val="66"/>
        </w:rPr>
        <w:t> </w:t>
      </w:r>
      <w:r>
        <w:rPr/>
        <w:t>respectivo recolhimento das contribuições previdenciárias; 2)</w:t>
      </w:r>
      <w:r>
        <w:rPr>
          <w:spacing w:val="-64"/>
        </w:rPr>
        <w:t> </w:t>
      </w:r>
      <w:r>
        <w:rPr/>
        <w:t>a</w:t>
      </w:r>
      <w:r>
        <w:rPr>
          <w:spacing w:val="1"/>
        </w:rPr>
        <w:t> </w:t>
      </w:r>
      <w:r>
        <w:rPr/>
        <w:t>formalização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ato</w:t>
      </w:r>
      <w:r>
        <w:rPr>
          <w:spacing w:val="1"/>
        </w:rPr>
        <w:t> </w:t>
      </w:r>
      <w:r>
        <w:rPr/>
        <w:t>administrativo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poderá ser realizado por convênio ou</w:t>
      </w:r>
      <w:r>
        <w:rPr>
          <w:spacing w:val="1"/>
        </w:rPr>
        <w:t> </w:t>
      </w:r>
      <w:r>
        <w:rPr/>
        <w:t>instrumento</w:t>
      </w:r>
      <w:r>
        <w:rPr>
          <w:spacing w:val="1"/>
        </w:rPr>
        <w:t> </w:t>
      </w:r>
      <w:r>
        <w:rPr/>
        <w:t>congênere;</w:t>
      </w:r>
      <w:r>
        <w:rPr>
          <w:spacing w:val="1"/>
        </w:rPr>
        <w:t> </w:t>
      </w:r>
      <w:r>
        <w:rPr/>
        <w:t>3)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fixação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prazo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duração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cessão;</w:t>
      </w:r>
      <w:r>
        <w:rPr>
          <w:spacing w:val="1"/>
        </w:rPr>
        <w:t> </w:t>
      </w:r>
      <w:r>
        <w:rPr/>
        <w:t>4)</w:t>
      </w:r>
      <w:r>
        <w:rPr>
          <w:spacing w:val="66"/>
        </w:rPr>
        <w:t> </w:t>
      </w:r>
      <w:r>
        <w:rPr/>
        <w:t>a</w:t>
      </w:r>
      <w:r>
        <w:rPr>
          <w:spacing w:val="1"/>
        </w:rPr>
        <w:t> </w:t>
      </w:r>
      <w:r>
        <w:rPr/>
        <w:t>autorização</w:t>
      </w:r>
      <w:r>
        <w:rPr>
          <w:spacing w:val="-1"/>
        </w:rPr>
        <w:t> </w:t>
      </w:r>
      <w:r>
        <w:rPr/>
        <w:t>máxima do órgão ou entidade cedente.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404"/>
        <w:jc w:val="both"/>
      </w:pPr>
      <w:r>
        <w:rPr/>
        <w:t>De</w:t>
      </w:r>
      <w:r>
        <w:rPr>
          <w:spacing w:val="1"/>
        </w:rPr>
        <w:t> </w:t>
      </w:r>
      <w:r>
        <w:rPr/>
        <w:t>igual</w:t>
      </w:r>
      <w:r>
        <w:rPr>
          <w:spacing w:val="1"/>
        </w:rPr>
        <w:t> </w:t>
      </w:r>
      <w:r>
        <w:rPr/>
        <w:t>modo,</w:t>
      </w:r>
      <w:r>
        <w:rPr>
          <w:spacing w:val="1"/>
        </w:rPr>
        <w:t> </w:t>
      </w:r>
      <w:r>
        <w:rPr/>
        <w:t>me</w:t>
      </w:r>
      <w:r>
        <w:rPr>
          <w:spacing w:val="1"/>
        </w:rPr>
        <w:t> </w:t>
      </w:r>
      <w:r>
        <w:rPr/>
        <w:t>filio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entendimento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área</w:t>
      </w:r>
      <w:r>
        <w:rPr>
          <w:spacing w:val="1"/>
        </w:rPr>
        <w:t> </w:t>
      </w:r>
      <w:r>
        <w:rPr/>
        <w:t>técnica</w:t>
      </w:r>
      <w:r>
        <w:rPr>
          <w:spacing w:val="1"/>
        </w:rPr>
        <w:t> </w:t>
      </w:r>
      <w:r>
        <w:rPr/>
        <w:t>de</w:t>
      </w:r>
      <w:r>
        <w:rPr>
          <w:spacing w:val="66"/>
        </w:rPr>
        <w:t> </w:t>
      </w:r>
      <w:r>
        <w:rPr/>
        <w:t>que</w:t>
      </w:r>
      <w:r>
        <w:rPr>
          <w:spacing w:val="67"/>
        </w:rPr>
        <w:t> </w:t>
      </w:r>
      <w:r>
        <w:rPr/>
        <w:t>existindo</w:t>
      </w:r>
      <w:r>
        <w:rPr>
          <w:spacing w:val="1"/>
        </w:rPr>
        <w:t> </w:t>
      </w:r>
      <w:r>
        <w:rPr/>
        <w:t>disposição legal regulamentando a cessão, deve haver também comando normativo</w:t>
      </w:r>
      <w:r>
        <w:rPr>
          <w:spacing w:val="1"/>
        </w:rPr>
        <w:t> </w:t>
      </w:r>
      <w:r>
        <w:rPr/>
        <w:t>dispondo acerca do pagamento da gratificação pelo exercício do cargo em comissão</w:t>
      </w:r>
      <w:r>
        <w:rPr>
          <w:spacing w:val="-64"/>
        </w:rPr>
        <w:t> </w:t>
      </w:r>
      <w:r>
        <w:rPr/>
        <w:t>pelo servidor</w:t>
      </w:r>
      <w:r>
        <w:rPr>
          <w:spacing w:val="1"/>
        </w:rPr>
        <w:t> </w:t>
      </w:r>
      <w:r>
        <w:rPr/>
        <w:t>cedido.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5"/>
        <w:jc w:val="both"/>
      </w:pPr>
      <w:r>
        <w:rPr/>
        <w:t>Cabe mencionar a título tão somente informativo e exemplificativo, que o Estado do</w:t>
      </w:r>
      <w:r>
        <w:rPr>
          <w:spacing w:val="1"/>
        </w:rPr>
        <w:t> </w:t>
      </w:r>
      <w:r>
        <w:rPr/>
        <w:t>Espírito Santo, já possui comando legal a esse respeito, dispondo no art. 54 da Lei</w:t>
      </w:r>
      <w:r>
        <w:rPr>
          <w:spacing w:val="1"/>
        </w:rPr>
        <w:t> </w:t>
      </w:r>
      <w:r>
        <w:rPr/>
        <w:t>Complementar</w:t>
      </w:r>
      <w:r>
        <w:rPr>
          <w:spacing w:val="25"/>
        </w:rPr>
        <w:t> </w:t>
      </w:r>
      <w:r>
        <w:rPr/>
        <w:t>nº</w:t>
      </w:r>
      <w:r>
        <w:rPr>
          <w:spacing w:val="24"/>
        </w:rPr>
        <w:t> </w:t>
      </w:r>
      <w:r>
        <w:rPr/>
        <w:t>46/94</w:t>
      </w:r>
      <w:r>
        <w:rPr>
          <w:spacing w:val="26"/>
        </w:rPr>
        <w:t> </w:t>
      </w:r>
      <w:r>
        <w:rPr/>
        <w:t>a</w:t>
      </w:r>
      <w:r>
        <w:rPr>
          <w:spacing w:val="26"/>
        </w:rPr>
        <w:t> </w:t>
      </w:r>
      <w:r>
        <w:rPr/>
        <w:t>possibilidade</w:t>
      </w:r>
      <w:r>
        <w:rPr>
          <w:spacing w:val="26"/>
        </w:rPr>
        <w:t> </w:t>
      </w:r>
      <w:r>
        <w:rPr/>
        <w:t>de</w:t>
      </w:r>
      <w:r>
        <w:rPr>
          <w:spacing w:val="26"/>
        </w:rPr>
        <w:t> </w:t>
      </w:r>
      <w:r>
        <w:rPr/>
        <w:t>cessão</w:t>
      </w:r>
      <w:r>
        <w:rPr>
          <w:spacing w:val="26"/>
        </w:rPr>
        <w:t> </w:t>
      </w:r>
      <w:r>
        <w:rPr/>
        <w:t>de</w:t>
      </w:r>
      <w:r>
        <w:rPr>
          <w:spacing w:val="25"/>
        </w:rPr>
        <w:t> </w:t>
      </w:r>
      <w:r>
        <w:rPr/>
        <w:t>seus</w:t>
      </w:r>
      <w:r>
        <w:rPr>
          <w:spacing w:val="20"/>
        </w:rPr>
        <w:t> </w:t>
      </w:r>
      <w:r>
        <w:rPr/>
        <w:t>servidores,</w:t>
      </w:r>
      <w:r>
        <w:rPr>
          <w:spacing w:val="20"/>
        </w:rPr>
        <w:t> </w:t>
      </w:r>
      <w:r>
        <w:rPr/>
        <w:t>e</w:t>
      </w:r>
      <w:r>
        <w:rPr>
          <w:spacing w:val="21"/>
        </w:rPr>
        <w:t> </w:t>
      </w:r>
      <w:r>
        <w:rPr/>
        <w:t>no</w:t>
      </w:r>
      <w:r>
        <w:rPr>
          <w:spacing w:val="21"/>
        </w:rPr>
        <w:t> </w:t>
      </w:r>
      <w:r>
        <w:rPr/>
        <w:t>art.</w:t>
      </w:r>
      <w:r>
        <w:rPr>
          <w:spacing w:val="21"/>
        </w:rPr>
        <w:t> </w:t>
      </w:r>
      <w:r>
        <w:rPr/>
        <w:t>9º</w:t>
      </w:r>
      <w:r>
        <w:rPr>
          <w:spacing w:val="-65"/>
        </w:rPr>
        <w:t> </w:t>
      </w:r>
      <w:r>
        <w:rPr/>
        <w:t>da Lei Complementar nº 408/2007, a previsão legal para pagamento de gratificação</w:t>
      </w:r>
      <w:r>
        <w:rPr>
          <w:spacing w:val="1"/>
        </w:rPr>
        <w:t> </w:t>
      </w:r>
      <w:r>
        <w:rPr/>
        <w:t>pelo exercício de cargo em comissão por servidor cedido de outros entes. Vejamos,</w:t>
      </w:r>
      <w:r>
        <w:rPr>
          <w:spacing w:val="1"/>
        </w:rPr>
        <w:t> </w:t>
      </w:r>
      <w:r>
        <w:rPr/>
        <w:t>respectivamente:</w:t>
      </w:r>
    </w:p>
    <w:p>
      <w:pPr>
        <w:pStyle w:val="BodyText"/>
        <w:spacing w:before="5"/>
        <w:rPr>
          <w:sz w:val="36"/>
        </w:rPr>
      </w:pPr>
    </w:p>
    <w:p>
      <w:pPr>
        <w:spacing w:before="0"/>
        <w:ind w:left="2779" w:right="0" w:firstLine="0"/>
        <w:jc w:val="left"/>
        <w:rPr>
          <w:sz w:val="20"/>
        </w:rPr>
      </w:pPr>
      <w:r>
        <w:rPr>
          <w:sz w:val="20"/>
        </w:rPr>
        <w:t>LEI</w:t>
      </w:r>
      <w:r>
        <w:rPr>
          <w:spacing w:val="5"/>
          <w:sz w:val="20"/>
        </w:rPr>
        <w:t> </w:t>
      </w:r>
      <w:r>
        <w:rPr>
          <w:sz w:val="20"/>
        </w:rPr>
        <w:t>COMPLEMENTAR</w:t>
      </w:r>
      <w:r>
        <w:rPr>
          <w:spacing w:val="3"/>
          <w:sz w:val="20"/>
        </w:rPr>
        <w:t> </w:t>
      </w:r>
      <w:r>
        <w:rPr>
          <w:sz w:val="20"/>
        </w:rPr>
        <w:t>46/94</w:t>
      </w:r>
    </w:p>
    <w:p>
      <w:pPr>
        <w:spacing w:before="116"/>
        <w:ind w:left="2779" w:right="0" w:firstLine="0"/>
        <w:jc w:val="left"/>
        <w:rPr>
          <w:sz w:val="20"/>
        </w:rPr>
      </w:pPr>
      <w:r>
        <w:rPr>
          <w:sz w:val="20"/>
        </w:rPr>
        <w:t>Art.</w:t>
      </w:r>
      <w:r>
        <w:rPr>
          <w:spacing w:val="32"/>
          <w:sz w:val="20"/>
        </w:rPr>
        <w:t> </w:t>
      </w:r>
      <w:r>
        <w:rPr>
          <w:sz w:val="20"/>
        </w:rPr>
        <w:t>54</w:t>
      </w:r>
      <w:r>
        <w:rPr>
          <w:spacing w:val="30"/>
          <w:sz w:val="20"/>
        </w:rPr>
        <w:t> </w:t>
      </w:r>
      <w:r>
        <w:rPr>
          <w:sz w:val="20"/>
        </w:rPr>
        <w:t>O</w:t>
      </w:r>
      <w:r>
        <w:rPr>
          <w:spacing w:val="28"/>
          <w:sz w:val="20"/>
        </w:rPr>
        <w:t> </w:t>
      </w:r>
      <w:r>
        <w:rPr>
          <w:sz w:val="20"/>
        </w:rPr>
        <w:t>servidor</w:t>
      </w:r>
      <w:r>
        <w:rPr>
          <w:spacing w:val="26"/>
          <w:sz w:val="20"/>
        </w:rPr>
        <w:t> </w:t>
      </w:r>
      <w:r>
        <w:rPr>
          <w:sz w:val="20"/>
        </w:rPr>
        <w:t>público</w:t>
      </w:r>
      <w:r>
        <w:rPr>
          <w:spacing w:val="26"/>
          <w:sz w:val="20"/>
        </w:rPr>
        <w:t> </w:t>
      </w:r>
      <w:r>
        <w:rPr>
          <w:sz w:val="20"/>
        </w:rPr>
        <w:t>poderá</w:t>
      </w:r>
      <w:r>
        <w:rPr>
          <w:spacing w:val="25"/>
          <w:sz w:val="20"/>
        </w:rPr>
        <w:t> </w:t>
      </w:r>
      <w:r>
        <w:rPr>
          <w:sz w:val="20"/>
        </w:rPr>
        <w:t>ser</w:t>
      </w:r>
      <w:r>
        <w:rPr>
          <w:spacing w:val="26"/>
          <w:sz w:val="20"/>
        </w:rPr>
        <w:t> </w:t>
      </w:r>
      <w:r>
        <w:rPr>
          <w:sz w:val="20"/>
        </w:rPr>
        <w:t>cedido</w:t>
      </w:r>
      <w:r>
        <w:rPr>
          <w:spacing w:val="25"/>
          <w:sz w:val="20"/>
        </w:rPr>
        <w:t> </w:t>
      </w:r>
      <w:r>
        <w:rPr>
          <w:sz w:val="20"/>
        </w:rPr>
        <w:t>aos</w:t>
      </w:r>
      <w:r>
        <w:rPr>
          <w:spacing w:val="22"/>
          <w:sz w:val="20"/>
        </w:rPr>
        <w:t> </w:t>
      </w:r>
      <w:r>
        <w:rPr>
          <w:sz w:val="20"/>
        </w:rPr>
        <w:t>Governos</w:t>
      </w:r>
      <w:r>
        <w:rPr>
          <w:spacing w:val="22"/>
          <w:sz w:val="20"/>
        </w:rPr>
        <w:t> </w:t>
      </w:r>
      <w:r>
        <w:rPr>
          <w:sz w:val="20"/>
        </w:rPr>
        <w:t>da</w:t>
      </w:r>
      <w:r>
        <w:rPr>
          <w:spacing w:val="25"/>
          <w:sz w:val="20"/>
        </w:rPr>
        <w:t> </w:t>
      </w:r>
      <w:r>
        <w:rPr>
          <w:sz w:val="20"/>
        </w:rPr>
        <w:t>União,</w:t>
      </w:r>
      <w:r>
        <w:rPr>
          <w:spacing w:val="28"/>
          <w:sz w:val="20"/>
        </w:rPr>
        <w:t> </w:t>
      </w:r>
      <w:r>
        <w:rPr>
          <w:sz w:val="20"/>
        </w:rPr>
        <w:t>de</w:t>
      </w:r>
      <w:r>
        <w:rPr>
          <w:spacing w:val="26"/>
          <w:sz w:val="20"/>
        </w:rPr>
        <w:t> </w:t>
      </w:r>
      <w:r>
        <w:rPr>
          <w:sz w:val="20"/>
        </w:rPr>
        <w:t>outros</w:t>
      </w:r>
      <w:r>
        <w:rPr>
          <w:spacing w:val="-53"/>
          <w:sz w:val="20"/>
        </w:rPr>
        <w:t> </w:t>
      </w:r>
      <w:r>
        <w:rPr>
          <w:sz w:val="20"/>
        </w:rPr>
        <w:t>Estados,</w:t>
      </w:r>
      <w:r>
        <w:rPr>
          <w:spacing w:val="35"/>
          <w:sz w:val="20"/>
        </w:rPr>
        <w:t> </w:t>
      </w:r>
      <w:r>
        <w:rPr>
          <w:sz w:val="20"/>
        </w:rPr>
        <w:t>dos</w:t>
      </w:r>
      <w:r>
        <w:rPr>
          <w:spacing w:val="28"/>
          <w:sz w:val="20"/>
        </w:rPr>
        <w:t> </w:t>
      </w:r>
      <w:r>
        <w:rPr>
          <w:sz w:val="20"/>
        </w:rPr>
        <w:t>Territórios,</w:t>
      </w:r>
      <w:r>
        <w:rPr>
          <w:spacing w:val="35"/>
          <w:sz w:val="20"/>
        </w:rPr>
        <w:t> </w:t>
      </w:r>
      <w:r>
        <w:rPr>
          <w:sz w:val="20"/>
        </w:rPr>
        <w:t>do</w:t>
      </w:r>
      <w:r>
        <w:rPr>
          <w:spacing w:val="33"/>
          <w:sz w:val="20"/>
        </w:rPr>
        <w:t> </w:t>
      </w:r>
      <w:r>
        <w:rPr>
          <w:sz w:val="20"/>
        </w:rPr>
        <w:t>Distrito</w:t>
      </w:r>
      <w:r>
        <w:rPr>
          <w:spacing w:val="32"/>
          <w:sz w:val="20"/>
        </w:rPr>
        <w:t> </w:t>
      </w:r>
      <w:r>
        <w:rPr>
          <w:sz w:val="20"/>
        </w:rPr>
        <w:t>Federal</w:t>
      </w:r>
      <w:r>
        <w:rPr>
          <w:spacing w:val="36"/>
          <w:sz w:val="20"/>
        </w:rPr>
        <w:t> </w:t>
      </w:r>
      <w:r>
        <w:rPr>
          <w:sz w:val="20"/>
        </w:rPr>
        <w:t>ou</w:t>
      </w:r>
      <w:r>
        <w:rPr>
          <w:spacing w:val="33"/>
          <w:sz w:val="20"/>
        </w:rPr>
        <w:t> </w:t>
      </w:r>
      <w:r>
        <w:rPr>
          <w:sz w:val="20"/>
        </w:rPr>
        <w:t>dos</w:t>
      </w:r>
      <w:r>
        <w:rPr>
          <w:spacing w:val="24"/>
          <w:sz w:val="20"/>
        </w:rPr>
        <w:t> </w:t>
      </w:r>
      <w:r>
        <w:rPr>
          <w:sz w:val="20"/>
        </w:rPr>
        <w:t>Municípios,</w:t>
      </w:r>
      <w:r>
        <w:rPr>
          <w:spacing w:val="30"/>
          <w:sz w:val="20"/>
        </w:rPr>
        <w:t> </w:t>
      </w:r>
      <w:r>
        <w:rPr>
          <w:sz w:val="20"/>
        </w:rPr>
        <w:t>desde</w:t>
      </w:r>
      <w:r>
        <w:rPr>
          <w:spacing w:val="27"/>
          <w:sz w:val="20"/>
        </w:rPr>
        <w:t> </w:t>
      </w:r>
      <w:r>
        <w:rPr>
          <w:sz w:val="20"/>
        </w:rPr>
        <w:t>que</w:t>
      </w:r>
      <w:r>
        <w:rPr>
          <w:spacing w:val="28"/>
          <w:sz w:val="20"/>
        </w:rPr>
        <w:t> </w:t>
      </w:r>
      <w:r>
        <w:rPr>
          <w:sz w:val="20"/>
        </w:rPr>
        <w:t>sem</w:t>
      </w:r>
    </w:p>
    <w:p>
      <w:pPr>
        <w:spacing w:after="0"/>
        <w:jc w:val="left"/>
        <w:rPr>
          <w:sz w:val="20"/>
        </w:rPr>
        <w:sectPr>
          <w:headerReference w:type="default" r:id="rId65"/>
          <w:footerReference w:type="default" r:id="rId66"/>
          <w:pgSz w:w="11910" w:h="16840"/>
          <w:pgMar w:header="690" w:footer="0" w:top="1620" w:bottom="280" w:left="620" w:right="742"/>
        </w:sectPr>
      </w:pPr>
    </w:p>
    <w:p>
      <w:pPr>
        <w:spacing w:before="186"/>
        <w:ind w:left="2779" w:right="388" w:firstLine="0"/>
        <w:jc w:val="both"/>
        <w:rPr>
          <w:sz w:val="20"/>
        </w:rPr>
      </w:pPr>
      <w:r>
        <w:rPr>
          <w:sz w:val="20"/>
        </w:rPr>
        <w:t>ônus para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Estado, pelo prazo de 05 (cinco) anos, prorrogável</w:t>
      </w:r>
      <w:r>
        <w:rPr>
          <w:spacing w:val="1"/>
          <w:sz w:val="20"/>
        </w:rPr>
        <w:t> </w:t>
      </w:r>
      <w:r>
        <w:rPr>
          <w:sz w:val="20"/>
        </w:rPr>
        <w:t>a critério do</w:t>
      </w:r>
      <w:r>
        <w:rPr>
          <w:spacing w:val="1"/>
          <w:sz w:val="20"/>
        </w:rPr>
        <w:t> </w:t>
      </w:r>
      <w:r>
        <w:rPr>
          <w:sz w:val="20"/>
        </w:rPr>
        <w:t>Governador,</w:t>
      </w:r>
      <w:r>
        <w:rPr>
          <w:spacing w:val="3"/>
          <w:sz w:val="20"/>
        </w:rPr>
        <w:t> </w:t>
      </w:r>
      <w:r>
        <w:rPr>
          <w:sz w:val="20"/>
        </w:rPr>
        <w:t>salvo situações</w:t>
      </w:r>
      <w:r>
        <w:rPr>
          <w:spacing w:val="-2"/>
          <w:sz w:val="20"/>
        </w:rPr>
        <w:t> </w:t>
      </w:r>
      <w:r>
        <w:rPr>
          <w:sz w:val="20"/>
        </w:rPr>
        <w:t>especificadas</w:t>
      </w:r>
      <w:r>
        <w:rPr>
          <w:spacing w:val="-3"/>
          <w:sz w:val="20"/>
        </w:rPr>
        <w:t> </w:t>
      </w:r>
      <w:r>
        <w:rPr>
          <w:sz w:val="20"/>
        </w:rPr>
        <w:t>em</w:t>
      </w:r>
      <w:r>
        <w:rPr>
          <w:spacing w:val="7"/>
          <w:sz w:val="20"/>
        </w:rPr>
        <w:t> </w:t>
      </w:r>
      <w:r>
        <w:rPr>
          <w:sz w:val="20"/>
        </w:rPr>
        <w:t>lei.</w:t>
      </w:r>
    </w:p>
    <w:p>
      <w:pPr>
        <w:spacing w:before="1"/>
        <w:ind w:left="2779" w:right="393" w:firstLine="0"/>
        <w:jc w:val="both"/>
        <w:rPr>
          <w:sz w:val="20"/>
        </w:rPr>
      </w:pPr>
      <w:r>
        <w:rPr>
          <w:sz w:val="20"/>
        </w:rPr>
        <w:t>Parágrafo único.</w:t>
      </w:r>
      <w:r>
        <w:rPr>
          <w:spacing w:val="55"/>
          <w:sz w:val="20"/>
        </w:rPr>
        <w:t> </w:t>
      </w:r>
      <w:r>
        <w:rPr>
          <w:sz w:val="20"/>
        </w:rPr>
        <w:t>Findo o prazo da cessão, o servidor público retornará ao seu</w:t>
      </w:r>
      <w:r>
        <w:rPr>
          <w:spacing w:val="1"/>
          <w:sz w:val="20"/>
        </w:rPr>
        <w:t> </w:t>
      </w:r>
      <w:r>
        <w:rPr>
          <w:sz w:val="20"/>
        </w:rPr>
        <w:t>lugar de origem,</w:t>
      </w:r>
      <w:r>
        <w:rPr>
          <w:spacing w:val="3"/>
          <w:sz w:val="20"/>
        </w:rPr>
        <w:t> </w:t>
      </w:r>
      <w:r>
        <w:rPr>
          <w:sz w:val="20"/>
        </w:rPr>
        <w:t>sob pena de</w:t>
      </w:r>
      <w:r>
        <w:rPr>
          <w:spacing w:val="-1"/>
          <w:sz w:val="20"/>
        </w:rPr>
        <w:t> </w:t>
      </w:r>
      <w:r>
        <w:rPr>
          <w:sz w:val="20"/>
        </w:rPr>
        <w:t>incorrer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6"/>
          <w:sz w:val="20"/>
        </w:rPr>
        <w:t> </w:t>
      </w:r>
      <w:r>
        <w:rPr>
          <w:sz w:val="20"/>
        </w:rPr>
        <w:t>abandono de cargo.</w:t>
      </w:r>
    </w:p>
    <w:p>
      <w:pPr>
        <w:spacing w:before="1"/>
        <w:ind w:left="2779" w:right="0" w:firstLine="0"/>
        <w:jc w:val="both"/>
        <w:rPr>
          <w:sz w:val="20"/>
        </w:rPr>
      </w:pPr>
      <w:r>
        <w:rPr>
          <w:sz w:val="20"/>
        </w:rPr>
        <w:t>LEI</w:t>
      </w:r>
      <w:r>
        <w:rPr>
          <w:spacing w:val="3"/>
          <w:sz w:val="20"/>
        </w:rPr>
        <w:t> </w:t>
      </w:r>
      <w:r>
        <w:rPr>
          <w:sz w:val="20"/>
        </w:rPr>
        <w:t>COMPLEMENTAR Nº</w:t>
      </w:r>
      <w:r>
        <w:rPr>
          <w:spacing w:val="1"/>
          <w:sz w:val="20"/>
        </w:rPr>
        <w:t> </w:t>
      </w:r>
      <w:r>
        <w:rPr>
          <w:sz w:val="20"/>
        </w:rPr>
        <w:t>408 DE</w:t>
      </w:r>
      <w:r>
        <w:rPr>
          <w:spacing w:val="2"/>
          <w:sz w:val="20"/>
        </w:rPr>
        <w:t> </w:t>
      </w:r>
      <w:r>
        <w:rPr>
          <w:sz w:val="20"/>
        </w:rPr>
        <w:t>26/7/2007</w:t>
      </w:r>
      <w:r>
        <w:rPr>
          <w:spacing w:val="3"/>
          <w:sz w:val="20"/>
        </w:rPr>
        <w:t> </w:t>
      </w:r>
      <w:r>
        <w:rPr>
          <w:sz w:val="20"/>
        </w:rPr>
        <w:t>-</w:t>
      </w:r>
      <w:r>
        <w:rPr>
          <w:spacing w:val="3"/>
          <w:sz w:val="20"/>
        </w:rPr>
        <w:t> </w:t>
      </w:r>
      <w:r>
        <w:rPr>
          <w:sz w:val="20"/>
        </w:rPr>
        <w:t>DOE</w:t>
      </w:r>
      <w:r>
        <w:rPr>
          <w:spacing w:val="1"/>
          <w:sz w:val="20"/>
        </w:rPr>
        <w:t> </w:t>
      </w:r>
      <w:r>
        <w:rPr>
          <w:sz w:val="20"/>
        </w:rPr>
        <w:t>30/7/2007</w:t>
      </w:r>
    </w:p>
    <w:p>
      <w:pPr>
        <w:spacing w:before="1"/>
        <w:ind w:left="2779" w:right="389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9º Fica estendido ao servidor</w:t>
      </w:r>
      <w:r>
        <w:rPr>
          <w:spacing w:val="55"/>
          <w:sz w:val="20"/>
        </w:rPr>
        <w:t> </w:t>
      </w:r>
      <w:r>
        <w:rPr>
          <w:sz w:val="20"/>
        </w:rPr>
        <w:t>de órgão ou entidade dos Governos da União,</w:t>
      </w:r>
      <w:r>
        <w:rPr>
          <w:spacing w:val="1"/>
          <w:sz w:val="20"/>
        </w:rPr>
        <w:t> </w:t>
      </w:r>
      <w:r>
        <w:rPr>
          <w:sz w:val="20"/>
        </w:rPr>
        <w:t>de outros Estados, dos Territórios, do Distrito Federal ou dos Municípios, colocado</w:t>
      </w:r>
      <w:r>
        <w:rPr>
          <w:spacing w:val="-53"/>
          <w:sz w:val="20"/>
        </w:rPr>
        <w:t> </w:t>
      </w:r>
      <w:r>
        <w:rPr>
          <w:sz w:val="20"/>
        </w:rPr>
        <w:t>à</w:t>
      </w:r>
      <w:r>
        <w:rPr>
          <w:spacing w:val="1"/>
          <w:sz w:val="20"/>
        </w:rPr>
        <w:t> </w:t>
      </w:r>
      <w:r>
        <w:rPr>
          <w:sz w:val="20"/>
        </w:rPr>
        <w:t>disposição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quaisquer</w:t>
      </w:r>
      <w:r>
        <w:rPr>
          <w:spacing w:val="1"/>
          <w:sz w:val="20"/>
        </w:rPr>
        <w:t> </w:t>
      </w:r>
      <w:r>
        <w:rPr>
          <w:sz w:val="20"/>
        </w:rPr>
        <w:t>dos</w:t>
      </w:r>
      <w:r>
        <w:rPr>
          <w:spacing w:val="1"/>
          <w:sz w:val="20"/>
        </w:rPr>
        <w:t> </w:t>
      </w:r>
      <w:r>
        <w:rPr>
          <w:sz w:val="20"/>
        </w:rPr>
        <w:t>Poderes do Estado,</w:t>
      </w:r>
      <w:r>
        <w:rPr>
          <w:spacing w:val="1"/>
          <w:sz w:val="20"/>
        </w:rPr>
        <w:t> </w:t>
      </w:r>
      <w:r>
        <w:rPr>
          <w:sz w:val="20"/>
        </w:rPr>
        <w:t>o direito à percepção da</w:t>
      </w:r>
      <w:r>
        <w:rPr>
          <w:spacing w:val="1"/>
          <w:sz w:val="20"/>
        </w:rPr>
        <w:t> </w:t>
      </w:r>
      <w:r>
        <w:rPr>
          <w:sz w:val="20"/>
        </w:rPr>
        <w:t>gratificação correspondente a 65% (sessenta e cinco por cento) do vencimento do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-1"/>
          <w:sz w:val="20"/>
        </w:rPr>
        <w:t> </w:t>
      </w:r>
      <w:r>
        <w:rPr>
          <w:sz w:val="20"/>
        </w:rPr>
        <w:t>em</w:t>
      </w:r>
      <w:r>
        <w:rPr>
          <w:spacing w:val="6"/>
          <w:sz w:val="20"/>
        </w:rPr>
        <w:t> </w:t>
      </w:r>
      <w:r>
        <w:rPr>
          <w:sz w:val="20"/>
        </w:rPr>
        <w:t>comissão.</w:t>
      </w:r>
    </w:p>
    <w:p>
      <w:pPr>
        <w:pStyle w:val="BodyText"/>
        <w:rPr>
          <w:sz w:val="22"/>
        </w:rPr>
      </w:pPr>
    </w:p>
    <w:p>
      <w:pPr>
        <w:pStyle w:val="BodyText"/>
        <w:spacing w:line="372" w:lineRule="auto" w:before="196"/>
        <w:ind w:left="1080" w:right="401"/>
        <w:jc w:val="both"/>
      </w:pPr>
      <w:r>
        <w:rPr/>
        <w:t>Os Estados e Municípios tem autonomia para dispor sobre os seus estatutos de</w:t>
      </w:r>
      <w:r>
        <w:rPr>
          <w:spacing w:val="1"/>
        </w:rPr>
        <w:t> </w:t>
      </w:r>
      <w:r>
        <w:rPr/>
        <w:t>servidores e regulamentar o assunto objeto desta consulta. Isso decorre do art. 61 §</w:t>
      </w:r>
      <w:r>
        <w:rPr>
          <w:spacing w:val="1"/>
        </w:rPr>
        <w:t> </w:t>
      </w:r>
      <w:r>
        <w:rPr/>
        <w:t>1º, II, “c”</w:t>
      </w:r>
      <w:r>
        <w:rPr>
          <w:vertAlign w:val="superscript"/>
        </w:rPr>
        <w:t>6</w:t>
      </w:r>
      <w:r>
        <w:rPr>
          <w:vertAlign w:val="baseline"/>
        </w:rPr>
        <w:t> da Constituição da República, que prevê que é de iniciativa do Presidente</w:t>
      </w:r>
      <w:r>
        <w:rPr>
          <w:spacing w:val="1"/>
          <w:vertAlign w:val="baseline"/>
        </w:rPr>
        <w:t> </w:t>
      </w:r>
      <w:r>
        <w:rPr>
          <w:vertAlign w:val="baseline"/>
        </w:rPr>
        <w:t>da República as leis que disponham sobre “servidores públicos da União e dos</w:t>
      </w:r>
      <w:r>
        <w:rPr>
          <w:spacing w:val="1"/>
          <w:vertAlign w:val="baseline"/>
        </w:rPr>
        <w:t> </w:t>
      </w:r>
      <w:r>
        <w:rPr>
          <w:vertAlign w:val="baseline"/>
        </w:rPr>
        <w:t>Territórios,</w:t>
      </w:r>
      <w:r>
        <w:rPr>
          <w:spacing w:val="1"/>
          <w:vertAlign w:val="baseline"/>
        </w:rPr>
        <w:t> </w:t>
      </w:r>
      <w:r>
        <w:rPr>
          <w:vertAlign w:val="baseline"/>
        </w:rPr>
        <w:t>seu</w:t>
      </w:r>
      <w:r>
        <w:rPr>
          <w:spacing w:val="1"/>
          <w:vertAlign w:val="baseline"/>
        </w:rPr>
        <w:t> </w:t>
      </w:r>
      <w:r>
        <w:rPr>
          <w:vertAlign w:val="baseline"/>
        </w:rPr>
        <w:t>regime</w:t>
      </w:r>
      <w:r>
        <w:rPr>
          <w:spacing w:val="1"/>
          <w:vertAlign w:val="baseline"/>
        </w:rPr>
        <w:t> </w:t>
      </w:r>
      <w:r>
        <w:rPr>
          <w:vertAlign w:val="baseline"/>
        </w:rPr>
        <w:t>jurídico,</w:t>
      </w:r>
      <w:r>
        <w:rPr>
          <w:spacing w:val="1"/>
          <w:vertAlign w:val="baseline"/>
        </w:rPr>
        <w:t> </w:t>
      </w:r>
      <w:r>
        <w:rPr>
          <w:vertAlign w:val="baseline"/>
        </w:rPr>
        <w:t>provimento</w:t>
      </w:r>
      <w:r>
        <w:rPr>
          <w:spacing w:val="1"/>
          <w:vertAlign w:val="baseline"/>
        </w:rPr>
        <w:t> </w:t>
      </w:r>
      <w:r>
        <w:rPr>
          <w:vertAlign w:val="baseline"/>
        </w:rPr>
        <w:t>de</w:t>
      </w:r>
      <w:r>
        <w:rPr>
          <w:spacing w:val="1"/>
          <w:vertAlign w:val="baseline"/>
        </w:rPr>
        <w:t> </w:t>
      </w:r>
      <w:r>
        <w:rPr>
          <w:vertAlign w:val="baseline"/>
        </w:rPr>
        <w:t>cargos,</w:t>
      </w:r>
      <w:r>
        <w:rPr>
          <w:spacing w:val="67"/>
          <w:vertAlign w:val="baseline"/>
        </w:rPr>
        <w:t> </w:t>
      </w:r>
      <w:r>
        <w:rPr>
          <w:vertAlign w:val="baseline"/>
        </w:rPr>
        <w:t>estabilidade</w:t>
      </w:r>
      <w:r>
        <w:rPr>
          <w:spacing w:val="67"/>
          <w:vertAlign w:val="baseline"/>
        </w:rPr>
        <w:t> </w:t>
      </w:r>
      <w:r>
        <w:rPr>
          <w:vertAlign w:val="baseline"/>
        </w:rPr>
        <w:t>e</w:t>
      </w:r>
      <w:r>
        <w:rPr>
          <w:spacing w:val="1"/>
          <w:vertAlign w:val="baseline"/>
        </w:rPr>
        <w:t> </w:t>
      </w:r>
      <w:r>
        <w:rPr>
          <w:vertAlign w:val="baseline"/>
        </w:rPr>
        <w:t>aposentadoria”. Por simetria de forma essa iniciativa será do Governador do Estado</w:t>
      </w:r>
      <w:r>
        <w:rPr>
          <w:spacing w:val="1"/>
          <w:vertAlign w:val="baseline"/>
        </w:rPr>
        <w:t> </w:t>
      </w:r>
      <w:r>
        <w:rPr>
          <w:vertAlign w:val="baseline"/>
        </w:rPr>
        <w:t>nos estados e do Prefeito nos municípios, sendo que cada ente público tem essa</w:t>
      </w:r>
      <w:r>
        <w:rPr>
          <w:spacing w:val="1"/>
          <w:vertAlign w:val="baseline"/>
        </w:rPr>
        <w:t> </w:t>
      </w:r>
      <w:r>
        <w:rPr>
          <w:vertAlign w:val="baseline"/>
        </w:rPr>
        <w:t>competência para legislar</w:t>
      </w:r>
      <w:r>
        <w:rPr>
          <w:spacing w:val="2"/>
          <w:vertAlign w:val="baseline"/>
        </w:rPr>
        <w:t> </w:t>
      </w:r>
      <w:r>
        <w:rPr>
          <w:vertAlign w:val="baseline"/>
        </w:rPr>
        <w:t>sobre os seus</w:t>
      </w:r>
      <w:r>
        <w:rPr>
          <w:spacing w:val="1"/>
          <w:vertAlign w:val="baseline"/>
        </w:rPr>
        <w:t> </w:t>
      </w:r>
      <w:r>
        <w:rPr>
          <w:vertAlign w:val="baseline"/>
        </w:rPr>
        <w:t>servidores.</w:t>
      </w:r>
    </w:p>
    <w:p>
      <w:pPr>
        <w:pStyle w:val="BodyText"/>
        <w:spacing w:before="1"/>
        <w:rPr>
          <w:sz w:val="38"/>
        </w:rPr>
      </w:pPr>
    </w:p>
    <w:p>
      <w:pPr>
        <w:pStyle w:val="BodyText"/>
        <w:spacing w:line="372" w:lineRule="auto"/>
        <w:ind w:left="1080" w:right="392"/>
        <w:jc w:val="both"/>
      </w:pPr>
      <w:r>
        <w:rPr/>
        <w:t>Como foi já abordado, o Estado do Espírito Sando já possui regulamentação sobre o</w:t>
      </w:r>
      <w:r>
        <w:rPr>
          <w:spacing w:val="-64"/>
        </w:rPr>
        <w:t> </w:t>
      </w:r>
      <w:r>
        <w:rPr/>
        <w:t>tema.</w:t>
      </w:r>
      <w:r>
        <w:rPr>
          <w:spacing w:val="36"/>
        </w:rPr>
        <w:t> </w:t>
      </w:r>
      <w:r>
        <w:rPr/>
        <w:t>No</w:t>
      </w:r>
      <w:r>
        <w:rPr>
          <w:spacing w:val="37"/>
        </w:rPr>
        <w:t> </w:t>
      </w:r>
      <w:r>
        <w:rPr/>
        <w:t>tocante</w:t>
      </w:r>
      <w:r>
        <w:rPr>
          <w:spacing w:val="38"/>
        </w:rPr>
        <w:t> </w:t>
      </w:r>
      <w:r>
        <w:rPr/>
        <w:t>aos</w:t>
      </w:r>
      <w:r>
        <w:rPr>
          <w:spacing w:val="37"/>
        </w:rPr>
        <w:t> </w:t>
      </w:r>
      <w:r>
        <w:rPr/>
        <w:t>municípios</w:t>
      </w:r>
      <w:r>
        <w:rPr>
          <w:spacing w:val="37"/>
        </w:rPr>
        <w:t> </w:t>
      </w:r>
      <w:r>
        <w:rPr/>
        <w:t>não</w:t>
      </w:r>
      <w:r>
        <w:rPr>
          <w:spacing w:val="37"/>
        </w:rPr>
        <w:t> </w:t>
      </w:r>
      <w:r>
        <w:rPr/>
        <w:t>há</w:t>
      </w:r>
      <w:r>
        <w:rPr>
          <w:spacing w:val="37"/>
        </w:rPr>
        <w:t> </w:t>
      </w:r>
      <w:r>
        <w:rPr/>
        <w:t>uma</w:t>
      </w:r>
      <w:r>
        <w:rPr>
          <w:spacing w:val="37"/>
        </w:rPr>
        <w:t> </w:t>
      </w:r>
      <w:r>
        <w:rPr/>
        <w:t>regulamentação</w:t>
      </w:r>
      <w:r>
        <w:rPr>
          <w:spacing w:val="32"/>
        </w:rPr>
        <w:t> </w:t>
      </w:r>
      <w:r>
        <w:rPr/>
        <w:t>uniforme,</w:t>
      </w:r>
      <w:r>
        <w:rPr>
          <w:spacing w:val="32"/>
        </w:rPr>
        <w:t> </w:t>
      </w:r>
      <w:r>
        <w:rPr/>
        <w:t>devendo</w:t>
      </w:r>
      <w:r>
        <w:rPr>
          <w:spacing w:val="-65"/>
        </w:rPr>
        <w:t> </w:t>
      </w:r>
      <w:r>
        <w:rPr/>
        <w:t>ser</w:t>
      </w:r>
      <w:r>
        <w:rPr>
          <w:spacing w:val="2"/>
        </w:rPr>
        <w:t> </w:t>
      </w:r>
      <w:r>
        <w:rPr/>
        <w:t>realizada</w:t>
      </w:r>
      <w:r>
        <w:rPr>
          <w:spacing w:val="2"/>
        </w:rPr>
        <w:t> </w:t>
      </w:r>
      <w:r>
        <w:rPr/>
        <w:t>uma</w:t>
      </w:r>
      <w:r>
        <w:rPr>
          <w:spacing w:val="1"/>
        </w:rPr>
        <w:t> </w:t>
      </w:r>
      <w:r>
        <w:rPr/>
        <w:t>análise</w:t>
      </w:r>
      <w:r>
        <w:rPr>
          <w:spacing w:val="2"/>
        </w:rPr>
        <w:t> </w:t>
      </w:r>
      <w:r>
        <w:rPr/>
        <w:t>da</w:t>
      </w:r>
      <w:r>
        <w:rPr>
          <w:spacing w:val="1"/>
        </w:rPr>
        <w:t> </w:t>
      </w:r>
      <w:r>
        <w:rPr/>
        <w:t>lei</w:t>
      </w:r>
      <w:r>
        <w:rPr>
          <w:spacing w:val="6"/>
        </w:rPr>
        <w:t> </w:t>
      </w:r>
      <w:r>
        <w:rPr/>
        <w:t>local</w:t>
      </w:r>
      <w:r>
        <w:rPr>
          <w:spacing w:val="5"/>
        </w:rPr>
        <w:t> </w:t>
      </w:r>
      <w:r>
        <w:rPr/>
        <w:t>ao</w:t>
      </w:r>
      <w:r>
        <w:rPr>
          <w:spacing w:val="2"/>
        </w:rPr>
        <w:t> </w:t>
      </w:r>
      <w:r>
        <w:rPr/>
        <w:t>interpretar</w:t>
      </w:r>
      <w:r>
        <w:rPr>
          <w:spacing w:val="3"/>
        </w:rPr>
        <w:t> </w:t>
      </w:r>
      <w:r>
        <w:rPr/>
        <w:t>a</w:t>
      </w:r>
      <w:r>
        <w:rPr>
          <w:spacing w:val="2"/>
        </w:rPr>
        <w:t> </w:t>
      </w:r>
      <w:r>
        <w:rPr/>
        <w:t>resposta</w:t>
      </w:r>
      <w:r>
        <w:rPr>
          <w:spacing w:val="3"/>
        </w:rPr>
        <w:t> </w:t>
      </w:r>
      <w:r>
        <w:rPr/>
        <w:t>desta</w:t>
      </w:r>
      <w:r>
        <w:rPr>
          <w:spacing w:val="2"/>
        </w:rPr>
        <w:t> </w:t>
      </w:r>
      <w:r>
        <w:rPr/>
        <w:t>consulta.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72" w:lineRule="auto"/>
        <w:ind w:left="1080" w:right="402"/>
        <w:jc w:val="both"/>
      </w:pPr>
      <w:r>
        <w:rPr/>
        <w:t>Sendo</w:t>
      </w:r>
      <w:r>
        <w:rPr>
          <w:spacing w:val="66"/>
        </w:rPr>
        <w:t> </w:t>
      </w:r>
      <w:r>
        <w:rPr/>
        <w:t>a cessão do servidor efetivo para o exercício de cargo em comissão ou</w:t>
      </w:r>
      <w:r>
        <w:rPr>
          <w:spacing w:val="1"/>
        </w:rPr>
        <w:t> </w:t>
      </w:r>
      <w:r>
        <w:rPr/>
        <w:t>função de confiança, a solução é simples no aspecto remuneratório, pois dependerá</w:t>
      </w:r>
      <w:r>
        <w:rPr>
          <w:spacing w:val="1"/>
        </w:rPr>
        <w:t> </w:t>
      </w:r>
      <w:r>
        <w:rPr/>
        <w:t>basicamente do que está estabelecido na lei local. Em regra o servidor opta pela</w:t>
      </w:r>
      <w:r>
        <w:rPr>
          <w:spacing w:val="1"/>
        </w:rPr>
        <w:t> </w:t>
      </w:r>
      <w:r>
        <w:rPr/>
        <w:t>integralidade do cargo em comissão ou função de confiança ou opta por continuar</w:t>
      </w:r>
      <w:r>
        <w:rPr>
          <w:spacing w:val="1"/>
        </w:rPr>
        <w:t> </w:t>
      </w:r>
      <w:r>
        <w:rPr/>
        <w:t>recebendo a remuneração do cargo efetivo adicionado de um percentual do cargo</w:t>
      </w:r>
      <w:r>
        <w:rPr>
          <w:spacing w:val="1"/>
        </w:rPr>
        <w:t> </w:t>
      </w:r>
      <w:r>
        <w:rPr/>
        <w:t>em</w:t>
      </w:r>
      <w:r>
        <w:rPr>
          <w:spacing w:val="-8"/>
        </w:rPr>
        <w:t> </w:t>
      </w:r>
      <w:r>
        <w:rPr/>
        <w:t>comissão,</w:t>
      </w:r>
      <w:r>
        <w:rPr>
          <w:spacing w:val="1"/>
        </w:rPr>
        <w:t> </w:t>
      </w:r>
      <w:r>
        <w:rPr/>
        <w:t>evidentemente</w:t>
      </w:r>
      <w:r>
        <w:rPr>
          <w:spacing w:val="1"/>
        </w:rPr>
        <w:t> </w:t>
      </w:r>
      <w:r>
        <w:rPr/>
        <w:t>se</w:t>
      </w:r>
      <w:r>
        <w:rPr>
          <w:spacing w:val="2"/>
        </w:rPr>
        <w:t> </w:t>
      </w:r>
      <w:r>
        <w:rPr/>
        <w:t>assim</w:t>
      </w:r>
      <w:r>
        <w:rPr>
          <w:spacing w:val="-7"/>
        </w:rPr>
        <w:t> </w:t>
      </w:r>
      <w:r>
        <w:rPr/>
        <w:t>estabelecer</w:t>
      </w:r>
      <w:r>
        <w:rPr>
          <w:spacing w:val="1"/>
        </w:rPr>
        <w:t> </w:t>
      </w:r>
      <w:r>
        <w:rPr/>
        <w:t>a</w:t>
      </w:r>
      <w:r>
        <w:rPr>
          <w:spacing w:val="2"/>
        </w:rPr>
        <w:t> </w:t>
      </w:r>
      <w:r>
        <w:rPr/>
        <w:t>legislação</w:t>
      </w:r>
      <w:r>
        <w:rPr>
          <w:spacing w:val="1"/>
        </w:rPr>
        <w:t> </w:t>
      </w:r>
      <w:r>
        <w:rPr/>
        <w:t>do ente.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395"/>
        <w:jc w:val="both"/>
      </w:pPr>
      <w:r>
        <w:rPr/>
        <w:t>A polêmica surge nos casos em que o servidor cedido irá desempenhar no ente</w:t>
      </w:r>
      <w:r>
        <w:rPr>
          <w:spacing w:val="1"/>
        </w:rPr>
        <w:t> </w:t>
      </w:r>
      <w:r>
        <w:rPr/>
        <w:t>cessionário (ente que o recebe) o cargo de Secretário Estadual ou Municipal, cujo</w:t>
      </w:r>
      <w:r>
        <w:rPr>
          <w:spacing w:val="1"/>
        </w:rPr>
        <w:t> </w:t>
      </w:r>
      <w:r>
        <w:rPr/>
        <w:t>estipêndio se dá na forma de subsídio, por se tratar esse caso de remuneração de</w:t>
      </w:r>
      <w:r>
        <w:rPr>
          <w:spacing w:val="1"/>
        </w:rPr>
        <w:t> </w:t>
      </w:r>
      <w:r>
        <w:rPr/>
        <w:t>agente</w:t>
      </w:r>
      <w:r>
        <w:rPr>
          <w:spacing w:val="1"/>
        </w:rPr>
        <w:t> </w:t>
      </w:r>
      <w:r>
        <w:rPr/>
        <w:t>político, consoante</w:t>
      </w:r>
      <w:r>
        <w:rPr>
          <w:spacing w:val="2"/>
        </w:rPr>
        <w:t> </w:t>
      </w:r>
      <w:r>
        <w:rPr/>
        <w:t>dispõe o</w:t>
      </w:r>
      <w:r>
        <w:rPr>
          <w:spacing w:val="2"/>
        </w:rPr>
        <w:t> </w:t>
      </w:r>
      <w:r>
        <w:rPr/>
        <w:t>art. 39,</w:t>
      </w:r>
      <w:r>
        <w:rPr>
          <w:spacing w:val="1"/>
        </w:rPr>
        <w:t> </w:t>
      </w:r>
      <w:r>
        <w:rPr/>
        <w:t>§4º, da</w:t>
      </w:r>
      <w:r>
        <w:rPr>
          <w:spacing w:val="1"/>
        </w:rPr>
        <w:t> </w:t>
      </w:r>
      <w:r>
        <w:rPr/>
        <w:t>CF</w:t>
      </w:r>
      <w:r>
        <w:rPr>
          <w:color w:val="FF0000"/>
        </w:rPr>
        <w:t>:</w:t>
      </w:r>
    </w:p>
    <w:p>
      <w:pPr>
        <w:pStyle w:val="BodyText"/>
        <w:spacing w:before="6"/>
        <w:rPr>
          <w:sz w:val="13"/>
        </w:rPr>
      </w:pPr>
      <w:r>
        <w:rPr/>
        <w:pict>
          <v:rect style="position:absolute;margin-left:85.008003pt;margin-top:9.75826pt;width:144.050pt;height:.47998pt;mso-position-horizontal-relative:page;mso-position-vertical-relative:paragraph;z-index:-1571942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line="247" w:lineRule="auto" w:before="66"/>
        <w:ind w:left="1080" w:right="370" w:firstLine="0"/>
        <w:jc w:val="left"/>
        <w:rPr>
          <w:sz w:val="16"/>
        </w:rPr>
      </w:pPr>
      <w:r>
        <w:rPr>
          <w:rFonts w:ascii="Times New Roman" w:hAnsi="Times New Roman"/>
          <w:w w:val="95"/>
          <w:sz w:val="16"/>
          <w:vertAlign w:val="superscript"/>
        </w:rPr>
        <w:t>6</w:t>
      </w:r>
      <w:r>
        <w:rPr>
          <w:rFonts w:ascii="Times New Roman" w:hAnsi="Times New Roman"/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Art.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61.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[...]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§</w:t>
      </w:r>
      <w:r>
        <w:rPr>
          <w:spacing w:val="3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1º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São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de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iniciativa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privativa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do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Presidente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da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República</w:t>
      </w:r>
      <w:r>
        <w:rPr>
          <w:spacing w:val="-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leis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que:</w:t>
      </w:r>
      <w:r>
        <w:rPr>
          <w:spacing w:val="9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II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-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disponham</w:t>
      </w:r>
      <w:r>
        <w:rPr>
          <w:spacing w:val="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sobre:4</w:t>
      </w:r>
      <w:r>
        <w:rPr>
          <w:spacing w:val="5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c)</w:t>
      </w:r>
      <w:r>
        <w:rPr>
          <w:spacing w:val="4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servidores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públicos</w:t>
      </w:r>
      <w:r>
        <w:rPr>
          <w:spacing w:val="8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da</w:t>
      </w:r>
      <w:r>
        <w:rPr>
          <w:spacing w:val="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União e Territórios, seu regime jurídico, provimento de cargos, estabilidade e aposentadoria; </w:t>
      </w:r>
      <w:hyperlink r:id="rId69">
        <w:r>
          <w:rPr>
            <w:color w:val="0000FF"/>
            <w:w w:val="95"/>
            <w:sz w:val="16"/>
            <w:u w:val="single" w:color="0000FF"/>
            <w:vertAlign w:val="baseline"/>
          </w:rPr>
          <w:t>(Redação dada pela Emenda</w:t>
        </w:r>
      </w:hyperlink>
      <w:r>
        <w:rPr>
          <w:color w:val="0000FF"/>
          <w:spacing w:val="1"/>
          <w:w w:val="95"/>
          <w:sz w:val="16"/>
          <w:vertAlign w:val="baseline"/>
        </w:rPr>
        <w:t> </w:t>
      </w:r>
      <w:hyperlink r:id="rId69">
        <w:r>
          <w:rPr>
            <w:color w:val="0000FF"/>
            <w:sz w:val="16"/>
            <w:u w:val="single" w:color="0000FF"/>
            <w:vertAlign w:val="baseline"/>
          </w:rPr>
          <w:t>Constitucional</w:t>
        </w:r>
        <w:r>
          <w:rPr>
            <w:color w:val="0000FF"/>
            <w:spacing w:val="-4"/>
            <w:sz w:val="16"/>
            <w:u w:val="single" w:color="0000FF"/>
            <w:vertAlign w:val="baseline"/>
          </w:rPr>
          <w:t> </w:t>
        </w:r>
        <w:r>
          <w:rPr>
            <w:color w:val="0000FF"/>
            <w:sz w:val="16"/>
            <w:u w:val="single" w:color="0000FF"/>
            <w:vertAlign w:val="baseline"/>
          </w:rPr>
          <w:t>nº</w:t>
        </w:r>
        <w:r>
          <w:rPr>
            <w:color w:val="0000FF"/>
            <w:spacing w:val="-2"/>
            <w:sz w:val="16"/>
            <w:u w:val="single" w:color="0000FF"/>
            <w:vertAlign w:val="baseline"/>
          </w:rPr>
          <w:t> </w:t>
        </w:r>
        <w:r>
          <w:rPr>
            <w:color w:val="0000FF"/>
            <w:sz w:val="16"/>
            <w:u w:val="single" w:color="0000FF"/>
            <w:vertAlign w:val="baseline"/>
          </w:rPr>
          <w:t>18,</w:t>
        </w:r>
        <w:r>
          <w:rPr>
            <w:color w:val="0000FF"/>
            <w:spacing w:val="-3"/>
            <w:sz w:val="16"/>
            <w:u w:val="single" w:color="0000FF"/>
            <w:vertAlign w:val="baseline"/>
          </w:rPr>
          <w:t> </w:t>
        </w:r>
        <w:r>
          <w:rPr>
            <w:color w:val="0000FF"/>
            <w:sz w:val="16"/>
            <w:u w:val="single" w:color="0000FF"/>
            <w:vertAlign w:val="baseline"/>
          </w:rPr>
          <w:t>de</w:t>
        </w:r>
        <w:r>
          <w:rPr>
            <w:color w:val="0000FF"/>
            <w:spacing w:val="-8"/>
            <w:sz w:val="16"/>
            <w:u w:val="single" w:color="0000FF"/>
            <w:vertAlign w:val="baseline"/>
          </w:rPr>
          <w:t> </w:t>
        </w:r>
        <w:r>
          <w:rPr>
            <w:color w:val="0000FF"/>
            <w:sz w:val="16"/>
            <w:u w:val="single" w:color="0000FF"/>
            <w:vertAlign w:val="baseline"/>
          </w:rPr>
          <w:t>1998)</w:t>
        </w:r>
      </w:hyperlink>
    </w:p>
    <w:p>
      <w:pPr>
        <w:spacing w:after="0" w:line="247" w:lineRule="auto"/>
        <w:jc w:val="left"/>
        <w:rPr>
          <w:sz w:val="16"/>
        </w:rPr>
        <w:sectPr>
          <w:headerReference w:type="default" r:id="rId67"/>
          <w:footerReference w:type="default" r:id="rId68"/>
          <w:pgSz w:w="11910" w:h="16840"/>
          <w:pgMar w:header="690" w:footer="0" w:top="1620" w:bottom="280" w:left="620" w:right="742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5"/>
        </w:rPr>
      </w:pPr>
    </w:p>
    <w:p>
      <w:pPr>
        <w:spacing w:line="360" w:lineRule="auto" w:before="96"/>
        <w:ind w:left="3351" w:right="387" w:firstLine="0"/>
        <w:jc w:val="both"/>
        <w:rPr>
          <w:sz w:val="20"/>
        </w:rPr>
      </w:pPr>
      <w:r>
        <w:rPr>
          <w:sz w:val="20"/>
        </w:rPr>
        <w:t>§ 4º O membro de Poder, o detentor de mandato eletivo, os Ministros 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os</w:t>
      </w:r>
      <w:r>
        <w:rPr>
          <w:spacing w:val="1"/>
          <w:sz w:val="20"/>
        </w:rPr>
        <w:t> </w:t>
      </w:r>
      <w:r>
        <w:rPr>
          <w:sz w:val="20"/>
        </w:rPr>
        <w:t>Secretários</w:t>
      </w:r>
      <w:r>
        <w:rPr>
          <w:spacing w:val="1"/>
          <w:sz w:val="20"/>
        </w:rPr>
        <w:t> </w:t>
      </w:r>
      <w:r>
        <w:rPr>
          <w:sz w:val="20"/>
        </w:rPr>
        <w:t>Estaduais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Municipais</w:t>
      </w:r>
      <w:r>
        <w:rPr>
          <w:spacing w:val="1"/>
          <w:sz w:val="20"/>
        </w:rPr>
        <w:t> </w:t>
      </w:r>
      <w:r>
        <w:rPr>
          <w:sz w:val="20"/>
        </w:rPr>
        <w:t>serão</w:t>
      </w:r>
      <w:r>
        <w:rPr>
          <w:spacing w:val="1"/>
          <w:sz w:val="20"/>
        </w:rPr>
        <w:t> </w:t>
      </w:r>
      <w:r>
        <w:rPr>
          <w:sz w:val="20"/>
        </w:rPr>
        <w:t>remunerados</w:t>
      </w:r>
      <w:r>
        <w:rPr>
          <w:spacing w:val="1"/>
          <w:sz w:val="20"/>
        </w:rPr>
        <w:t> </w:t>
      </w:r>
      <w:r>
        <w:rPr>
          <w:sz w:val="20"/>
        </w:rPr>
        <w:t>exclusivamente por subsídio fixado em parcela única, vedado o acréscimo</w:t>
      </w:r>
      <w:r>
        <w:rPr>
          <w:spacing w:val="1"/>
          <w:sz w:val="20"/>
        </w:rPr>
        <w:t> </w:t>
      </w:r>
      <w:r>
        <w:rPr>
          <w:sz w:val="20"/>
        </w:rPr>
        <w:t>de qualquer gratificação, adicional, abono, prêmio, verba de representação</w:t>
      </w:r>
      <w:r>
        <w:rPr>
          <w:spacing w:val="1"/>
          <w:sz w:val="20"/>
        </w:rPr>
        <w:t> </w:t>
      </w:r>
      <w:r>
        <w:rPr>
          <w:sz w:val="20"/>
        </w:rPr>
        <w:t>ou outra espécie remuneratória, obedecido, em</w:t>
      </w:r>
      <w:r>
        <w:rPr>
          <w:spacing w:val="55"/>
          <w:sz w:val="20"/>
        </w:rPr>
        <w:t> </w:t>
      </w:r>
      <w:r>
        <w:rPr>
          <w:sz w:val="20"/>
        </w:rPr>
        <w:t>qualquer caso, o disposto</w:t>
      </w:r>
      <w:r>
        <w:rPr>
          <w:spacing w:val="1"/>
          <w:sz w:val="20"/>
        </w:rPr>
        <w:t> </w:t>
      </w:r>
      <w:r>
        <w:rPr>
          <w:sz w:val="20"/>
        </w:rPr>
        <w:t>no art.</w:t>
      </w:r>
      <w:r>
        <w:rPr>
          <w:spacing w:val="3"/>
          <w:sz w:val="20"/>
        </w:rPr>
        <w:t> </w:t>
      </w:r>
      <w:r>
        <w:rPr>
          <w:sz w:val="20"/>
        </w:rPr>
        <w:t>37,</w:t>
      </w:r>
      <w:r>
        <w:rPr>
          <w:spacing w:val="3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 XI.</w:t>
      </w:r>
      <w:r>
        <w:rPr>
          <w:spacing w:val="4"/>
          <w:sz w:val="20"/>
        </w:rPr>
        <w:t> </w:t>
      </w:r>
      <w:r>
        <w:rPr>
          <w:color w:val="0000FF"/>
          <w:sz w:val="20"/>
          <w:u w:val="single" w:color="0000FF"/>
        </w:rPr>
        <w:t>(Incluído pela Emenda Constitucional</w:t>
      </w:r>
      <w:r>
        <w:rPr>
          <w:color w:val="0000FF"/>
          <w:spacing w:val="4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pStyle w:val="BodyText"/>
        <w:rPr>
          <w:sz w:val="20"/>
        </w:rPr>
      </w:pPr>
    </w:p>
    <w:p>
      <w:pPr>
        <w:pStyle w:val="BodyText"/>
        <w:spacing w:line="372" w:lineRule="auto" w:before="207"/>
        <w:ind w:left="1080" w:right="405"/>
        <w:jc w:val="both"/>
      </w:pPr>
      <w:r>
        <w:rPr/>
        <w:t>Esta Corte de Contas já teve a oportunidade de se manifestar a respeito no Parecer</w:t>
      </w:r>
      <w:r>
        <w:rPr>
          <w:spacing w:val="1"/>
        </w:rPr>
        <w:t> </w:t>
      </w:r>
      <w:r>
        <w:rPr/>
        <w:t>em Consulta 016/2013, respondendo a indagação se um servidor efetivo nomeado</w:t>
      </w:r>
      <w:r>
        <w:rPr>
          <w:spacing w:val="1"/>
        </w:rPr>
        <w:t> </w:t>
      </w:r>
      <w:r>
        <w:rPr/>
        <w:t>no Cargo de Secretário Municipal, caso faça a opção pelo subsídio, teria direito a</w:t>
      </w:r>
      <w:r>
        <w:rPr>
          <w:spacing w:val="1"/>
        </w:rPr>
        <w:t> </w:t>
      </w:r>
      <w:r>
        <w:rPr/>
        <w:t>receber</w:t>
      </w:r>
      <w:r>
        <w:rPr>
          <w:spacing w:val="2"/>
        </w:rPr>
        <w:t> </w:t>
      </w:r>
      <w:r>
        <w:rPr/>
        <w:t>as</w:t>
      </w:r>
      <w:r>
        <w:rPr>
          <w:spacing w:val="1"/>
        </w:rPr>
        <w:t> </w:t>
      </w:r>
      <w:r>
        <w:rPr/>
        <w:t>vantagens</w:t>
      </w:r>
      <w:r>
        <w:rPr>
          <w:spacing w:val="2"/>
        </w:rPr>
        <w:t> </w:t>
      </w:r>
      <w:r>
        <w:rPr/>
        <w:t>pessoais</w:t>
      </w:r>
      <w:r>
        <w:rPr>
          <w:spacing w:val="1"/>
        </w:rPr>
        <w:t> </w:t>
      </w:r>
      <w:r>
        <w:rPr/>
        <w:t>quinquênio</w:t>
      </w:r>
      <w:r>
        <w:rPr>
          <w:spacing w:val="1"/>
        </w:rPr>
        <w:t> </w:t>
      </w:r>
      <w:r>
        <w:rPr/>
        <w:t>e</w:t>
      </w:r>
      <w:r>
        <w:rPr>
          <w:spacing w:val="3"/>
        </w:rPr>
        <w:t> </w:t>
      </w:r>
      <w:r>
        <w:rPr/>
        <w:t>decênio,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seguir</w:t>
      </w:r>
      <w:r>
        <w:rPr>
          <w:spacing w:val="3"/>
        </w:rPr>
        <w:t> </w:t>
      </w:r>
      <w:r>
        <w:rPr/>
        <w:t>ementado</w:t>
      </w:r>
      <w:r>
        <w:rPr>
          <w:color w:val="1F487C"/>
        </w:rPr>
        <w:t>:</w:t>
      </w:r>
    </w:p>
    <w:p>
      <w:pPr>
        <w:pStyle w:val="BodyText"/>
        <w:spacing w:line="274" w:lineRule="exact"/>
        <w:ind w:left="1281"/>
      </w:pPr>
      <w:r>
        <w:rPr>
          <w:color w:val="FF0000"/>
          <w:w w:val="100"/>
        </w:rPr>
        <w:t>.</w:t>
      </w:r>
    </w:p>
    <w:p>
      <w:pPr>
        <w:spacing w:before="156"/>
        <w:ind w:left="2779" w:right="0" w:firstLine="0"/>
        <w:jc w:val="both"/>
        <w:rPr>
          <w:rFonts w:ascii="Arial"/>
          <w:b/>
          <w:sz w:val="22"/>
        </w:rPr>
      </w:pPr>
      <w:r>
        <w:rPr>
          <w:rFonts w:ascii="Arial"/>
          <w:b/>
          <w:sz w:val="22"/>
        </w:rPr>
        <w:t>PARECER/CONSULTA</w:t>
      </w:r>
      <w:r>
        <w:rPr>
          <w:rFonts w:ascii="Arial"/>
          <w:b/>
          <w:spacing w:val="-11"/>
          <w:sz w:val="22"/>
        </w:rPr>
        <w:t> </w:t>
      </w:r>
      <w:r>
        <w:rPr>
          <w:rFonts w:ascii="Arial"/>
          <w:b/>
          <w:sz w:val="22"/>
        </w:rPr>
        <w:t>TC-016/2013</w:t>
      </w:r>
    </w:p>
    <w:p>
      <w:pPr>
        <w:spacing w:before="11"/>
        <w:ind w:left="2779" w:right="0" w:firstLine="0"/>
        <w:jc w:val="both"/>
        <w:rPr>
          <w:sz w:val="22"/>
        </w:rPr>
      </w:pPr>
      <w:r>
        <w:rPr>
          <w:sz w:val="22"/>
        </w:rPr>
        <w:t>PROCESSO</w:t>
      </w:r>
      <w:r>
        <w:rPr>
          <w:spacing w:val="8"/>
          <w:sz w:val="22"/>
        </w:rPr>
        <w:t> </w:t>
      </w:r>
      <w:r>
        <w:rPr>
          <w:sz w:val="22"/>
        </w:rPr>
        <w:t>-</w:t>
      </w:r>
      <w:r>
        <w:rPr>
          <w:spacing w:val="3"/>
          <w:sz w:val="22"/>
        </w:rPr>
        <w:t> </w:t>
      </w:r>
      <w:r>
        <w:rPr>
          <w:sz w:val="22"/>
        </w:rPr>
        <w:t>TC-7523/2009</w:t>
      </w:r>
    </w:p>
    <w:p>
      <w:pPr>
        <w:spacing w:line="244" w:lineRule="auto" w:before="6"/>
        <w:ind w:left="2779" w:right="1416" w:firstLine="0"/>
        <w:jc w:val="left"/>
        <w:rPr>
          <w:sz w:val="22"/>
        </w:rPr>
      </w:pPr>
      <w:r>
        <w:rPr>
          <w:sz w:val="22"/>
        </w:rPr>
        <w:t>INTERESSADO - PREFEITURA MUNICIPAL DE RIO BANANAL</w:t>
      </w:r>
      <w:r>
        <w:rPr>
          <w:spacing w:val="-59"/>
          <w:sz w:val="22"/>
        </w:rPr>
        <w:t> </w:t>
      </w:r>
      <w:r>
        <w:rPr>
          <w:sz w:val="22"/>
        </w:rPr>
        <w:t>ASSUNTO</w:t>
      </w:r>
      <w:r>
        <w:rPr>
          <w:spacing w:val="1"/>
          <w:sz w:val="22"/>
        </w:rPr>
        <w:t> </w:t>
      </w:r>
      <w:r>
        <w:rPr>
          <w:sz w:val="22"/>
        </w:rPr>
        <w:t>-</w:t>
      </w:r>
      <w:r>
        <w:rPr>
          <w:spacing w:val="-1"/>
          <w:sz w:val="22"/>
        </w:rPr>
        <w:t> </w:t>
      </w:r>
      <w:r>
        <w:rPr>
          <w:sz w:val="22"/>
        </w:rPr>
        <w:t>CONSULTA</w:t>
      </w:r>
    </w:p>
    <w:p>
      <w:pPr>
        <w:spacing w:line="254" w:lineRule="auto" w:before="8"/>
        <w:ind w:left="2779" w:right="394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SERVIDOR EFETIVO - DIREITO À OBTENÇÃO DE VANTAGENS DO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QUINQUÊNIO E DECÊNIO - IMPOSSIBILIDADE DE SE CUMULAR 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SUBSÍDIO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CARGO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SECRETÁRIO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MUNICIPAL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COM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AS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VANTAGENS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b/>
          <w:sz w:val="22"/>
        </w:rPr>
        <w:t>CARGO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EFETIVO.</w:t>
      </w:r>
    </w:p>
    <w:p>
      <w:pPr>
        <w:spacing w:line="254" w:lineRule="auto" w:before="2"/>
        <w:ind w:left="2779" w:right="387" w:firstLine="0"/>
        <w:jc w:val="both"/>
        <w:rPr>
          <w:rFonts w:ascii="Arial" w:hAnsi="Arial"/>
          <w:i/>
          <w:sz w:val="22"/>
        </w:rPr>
      </w:pPr>
      <w:r>
        <w:rPr>
          <w:rFonts w:ascii="Times New Roman" w:hAnsi="Times New Roman"/>
          <w:b/>
          <w:sz w:val="22"/>
        </w:rPr>
        <w:t>(...)</w:t>
      </w:r>
      <w:r>
        <w:rPr>
          <w:rFonts w:ascii="Arial" w:hAnsi="Arial"/>
          <w:b/>
          <w:sz w:val="22"/>
        </w:rPr>
        <w:t>CONCLUSÃO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Por</w:t>
      </w:r>
      <w:r>
        <w:rPr>
          <w:spacing w:val="1"/>
          <w:sz w:val="22"/>
        </w:rPr>
        <w:t> </w:t>
      </w:r>
      <w:r>
        <w:rPr>
          <w:sz w:val="22"/>
        </w:rPr>
        <w:t>todo</w:t>
      </w:r>
      <w:r>
        <w:rPr>
          <w:spacing w:val="1"/>
          <w:sz w:val="22"/>
        </w:rPr>
        <w:t> </w:t>
      </w:r>
      <w:r>
        <w:rPr>
          <w:sz w:val="22"/>
        </w:rPr>
        <w:t>o</w:t>
      </w:r>
      <w:r>
        <w:rPr>
          <w:spacing w:val="1"/>
          <w:sz w:val="22"/>
        </w:rPr>
        <w:t> </w:t>
      </w:r>
      <w:r>
        <w:rPr>
          <w:sz w:val="22"/>
        </w:rPr>
        <w:t>exposto,</w:t>
      </w:r>
      <w:r>
        <w:rPr>
          <w:spacing w:val="1"/>
          <w:sz w:val="22"/>
        </w:rPr>
        <w:t> </w:t>
      </w:r>
      <w:r>
        <w:rPr>
          <w:sz w:val="22"/>
        </w:rPr>
        <w:t>sugere-se</w:t>
      </w:r>
      <w:r>
        <w:rPr>
          <w:spacing w:val="1"/>
          <w:sz w:val="22"/>
        </w:rPr>
        <w:t> </w:t>
      </w:r>
      <w:r>
        <w:rPr>
          <w:sz w:val="22"/>
        </w:rPr>
        <w:t>o</w:t>
      </w:r>
      <w:r>
        <w:rPr>
          <w:spacing w:val="1"/>
          <w:sz w:val="22"/>
        </w:rPr>
        <w:t> </w:t>
      </w:r>
      <w:r>
        <w:rPr>
          <w:sz w:val="22"/>
        </w:rPr>
        <w:t>conhecimento</w:t>
      </w:r>
      <w:r>
        <w:rPr>
          <w:spacing w:val="1"/>
          <w:sz w:val="22"/>
        </w:rPr>
        <w:t> </w:t>
      </w:r>
      <w:r>
        <w:rPr>
          <w:sz w:val="22"/>
        </w:rPr>
        <w:t>da</w:t>
      </w:r>
      <w:r>
        <w:rPr>
          <w:spacing w:val="1"/>
          <w:sz w:val="22"/>
        </w:rPr>
        <w:t> </w:t>
      </w:r>
      <w:r>
        <w:rPr>
          <w:sz w:val="22"/>
        </w:rPr>
        <w:t>presente</w:t>
      </w:r>
      <w:r>
        <w:rPr>
          <w:spacing w:val="1"/>
          <w:sz w:val="22"/>
        </w:rPr>
        <w:t> </w:t>
      </w:r>
      <w:r>
        <w:rPr>
          <w:sz w:val="22"/>
        </w:rPr>
        <w:t>consulta,</w:t>
      </w:r>
      <w:r>
        <w:rPr>
          <w:spacing w:val="1"/>
          <w:sz w:val="22"/>
        </w:rPr>
        <w:t> </w:t>
      </w:r>
      <w:r>
        <w:rPr>
          <w:sz w:val="22"/>
        </w:rPr>
        <w:t>por</w:t>
      </w:r>
      <w:r>
        <w:rPr>
          <w:spacing w:val="1"/>
          <w:sz w:val="22"/>
        </w:rPr>
        <w:t> </w:t>
      </w:r>
      <w:r>
        <w:rPr>
          <w:sz w:val="22"/>
        </w:rPr>
        <w:t>estarem</w:t>
      </w:r>
      <w:r>
        <w:rPr>
          <w:spacing w:val="1"/>
          <w:sz w:val="22"/>
        </w:rPr>
        <w:t> </w:t>
      </w:r>
      <w:r>
        <w:rPr>
          <w:sz w:val="22"/>
        </w:rPr>
        <w:t>presentes</w:t>
      </w:r>
      <w:r>
        <w:rPr>
          <w:spacing w:val="62"/>
          <w:sz w:val="22"/>
        </w:rPr>
        <w:t> </w:t>
      </w:r>
      <w:r>
        <w:rPr>
          <w:sz w:val="22"/>
        </w:rPr>
        <w:t>os</w:t>
      </w:r>
      <w:r>
        <w:rPr>
          <w:spacing w:val="62"/>
          <w:sz w:val="22"/>
        </w:rPr>
        <w:t> </w:t>
      </w:r>
      <w:r>
        <w:rPr>
          <w:sz w:val="22"/>
        </w:rPr>
        <w:t>requisitos</w:t>
      </w:r>
      <w:r>
        <w:rPr>
          <w:spacing w:val="62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admissibilidade. Quanto ao mérito, conclui-se nos seguintes termos:</w:t>
      </w:r>
      <w:r>
        <w:rPr>
          <w:spacing w:val="61"/>
          <w:sz w:val="22"/>
        </w:rPr>
        <w:t> </w:t>
      </w:r>
      <w:r>
        <w:rPr>
          <w:rFonts w:ascii="Arial" w:hAnsi="Arial"/>
          <w:b/>
          <w:sz w:val="22"/>
        </w:rPr>
        <w:t>caso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o servidor efetivo seja nomeado para o cargo de Secretário Municipal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 </w:t>
      </w:r>
      <w:r>
        <w:rPr>
          <w:rFonts w:ascii="Arial" w:hAnsi="Arial"/>
          <w:b/>
          <w:sz w:val="22"/>
          <w:u w:val="thick"/>
        </w:rPr>
        <w:t>opte</w:t>
      </w:r>
      <w:r>
        <w:rPr>
          <w:rFonts w:ascii="Arial" w:hAnsi="Arial"/>
          <w:b/>
          <w:sz w:val="22"/>
        </w:rPr>
        <w:t> pelo subsídio do cargo que assumiu, estando tal possibilidade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prevista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no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Estatuto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Servidores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locais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não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será</w:t>
      </w:r>
      <w:r>
        <w:rPr>
          <w:rFonts w:ascii="Arial" w:hAnsi="Arial"/>
          <w:b/>
          <w:spacing w:val="61"/>
          <w:sz w:val="22"/>
        </w:rPr>
        <w:t> </w:t>
      </w:r>
      <w:r>
        <w:rPr>
          <w:rFonts w:ascii="Arial" w:hAnsi="Arial"/>
          <w:b/>
          <w:sz w:val="22"/>
        </w:rPr>
        <w:t>possível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acrescer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à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referida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remuneração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valores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recebidos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a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título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de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gratificações ou adicionais</w:t>
      </w:r>
      <w:r>
        <w:rPr>
          <w:sz w:val="22"/>
        </w:rPr>
        <w:t>, conforme expressa previsão do artigo 39,</w:t>
      </w:r>
      <w:r>
        <w:rPr>
          <w:spacing w:val="1"/>
          <w:sz w:val="22"/>
        </w:rPr>
        <w:t> </w:t>
      </w:r>
      <w:r>
        <w:rPr>
          <w:sz w:val="22"/>
        </w:rPr>
        <w:t>parágrafo</w:t>
      </w:r>
      <w:r>
        <w:rPr>
          <w:spacing w:val="2"/>
          <w:sz w:val="22"/>
        </w:rPr>
        <w:t> </w:t>
      </w:r>
      <w:r>
        <w:rPr>
          <w:sz w:val="22"/>
        </w:rPr>
        <w:t>4º,</w:t>
      </w:r>
      <w:r>
        <w:rPr>
          <w:spacing w:val="2"/>
          <w:sz w:val="22"/>
        </w:rPr>
        <w:t> </w:t>
      </w:r>
      <w:r>
        <w:rPr>
          <w:sz w:val="22"/>
        </w:rPr>
        <w:t>da</w:t>
      </w:r>
      <w:r>
        <w:rPr>
          <w:spacing w:val="3"/>
          <w:sz w:val="22"/>
        </w:rPr>
        <w:t> </w:t>
      </w:r>
      <w:r>
        <w:rPr>
          <w:sz w:val="22"/>
        </w:rPr>
        <w:t>Constituição</w:t>
      </w:r>
      <w:r>
        <w:rPr>
          <w:spacing w:val="2"/>
          <w:sz w:val="22"/>
        </w:rPr>
        <w:t> </w:t>
      </w:r>
      <w:r>
        <w:rPr>
          <w:sz w:val="22"/>
        </w:rPr>
        <w:t>Federal</w:t>
      </w:r>
      <w:r>
        <w:rPr>
          <w:rFonts w:ascii="Arial" w:hAnsi="Arial"/>
          <w:i/>
          <w:sz w:val="22"/>
        </w:rPr>
        <w:t>”.</w:t>
      </w:r>
    </w:p>
    <w:p>
      <w:pPr>
        <w:pStyle w:val="BodyText"/>
        <w:spacing w:before="6"/>
        <w:rPr>
          <w:rFonts w:ascii="Arial"/>
          <w:i/>
          <w:sz w:val="23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Deste</w:t>
      </w:r>
      <w:r>
        <w:rPr>
          <w:spacing w:val="1"/>
        </w:rPr>
        <w:t> </w:t>
      </w:r>
      <w:r>
        <w:rPr/>
        <w:t>modo,</w:t>
      </w:r>
      <w:r>
        <w:rPr>
          <w:spacing w:val="1"/>
        </w:rPr>
        <w:t> </w:t>
      </w:r>
      <w:r>
        <w:rPr/>
        <w:t>verifica-se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consulta</w:t>
      </w:r>
      <w:r>
        <w:rPr>
          <w:spacing w:val="1"/>
        </w:rPr>
        <w:t> </w:t>
      </w:r>
      <w:r>
        <w:rPr/>
        <w:t>mencionada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tema</w:t>
      </w:r>
      <w:r>
        <w:rPr>
          <w:spacing w:val="1"/>
        </w:rPr>
        <w:t> </w:t>
      </w:r>
      <w:r>
        <w:rPr/>
        <w:t>submetido</w:t>
      </w:r>
      <w:r>
        <w:rPr>
          <w:spacing w:val="66"/>
        </w:rPr>
        <w:t> </w:t>
      </w:r>
      <w:r>
        <w:rPr/>
        <w:t>à</w:t>
      </w:r>
      <w:r>
        <w:rPr>
          <w:spacing w:val="1"/>
        </w:rPr>
        <w:t> </w:t>
      </w:r>
      <w:r>
        <w:rPr/>
        <w:t>apreciação</w:t>
      </w:r>
      <w:r>
        <w:rPr>
          <w:spacing w:val="1"/>
        </w:rPr>
        <w:t> </w:t>
      </w:r>
      <w:r>
        <w:rPr/>
        <w:t>desta</w:t>
      </w:r>
      <w:r>
        <w:rPr>
          <w:spacing w:val="1"/>
        </w:rPr>
        <w:t> </w:t>
      </w:r>
      <w:r>
        <w:rPr/>
        <w:t>Corte</w:t>
      </w:r>
      <w:r>
        <w:rPr>
          <w:spacing w:val="1"/>
        </w:rPr>
        <w:t> </w:t>
      </w:r>
      <w:r>
        <w:rPr/>
        <w:t>se</w:t>
      </w:r>
      <w:r>
        <w:rPr>
          <w:spacing w:val="1"/>
        </w:rPr>
        <w:t> </w:t>
      </w:r>
      <w:r>
        <w:rPr/>
        <w:t>deu</w:t>
      </w:r>
      <w:r>
        <w:rPr>
          <w:spacing w:val="1"/>
        </w:rPr>
        <w:t> </w:t>
      </w:r>
      <w:r>
        <w:rPr/>
        <w:t>sobre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impossibilidade</w:t>
      </w:r>
      <w:r>
        <w:rPr>
          <w:spacing w:val="1"/>
        </w:rPr>
        <w:t> </w:t>
      </w:r>
      <w:r>
        <w:rPr/>
        <w:t>de</w:t>
      </w:r>
      <w:r>
        <w:rPr>
          <w:spacing w:val="66"/>
        </w:rPr>
        <w:t> </w:t>
      </w:r>
      <w:r>
        <w:rPr/>
        <w:t>servidor</w:t>
      </w:r>
      <w:r>
        <w:rPr>
          <w:spacing w:val="67"/>
        </w:rPr>
        <w:t> </w:t>
      </w:r>
      <w:r>
        <w:rPr/>
        <w:t>efetivo,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 Municipal, receber subsídio cumulado com as</w:t>
      </w:r>
      <w:r>
        <w:rPr>
          <w:spacing w:val="1"/>
        </w:rPr>
        <w:t> </w:t>
      </w:r>
      <w:r>
        <w:rPr/>
        <w:t>vantagens</w:t>
      </w:r>
      <w:r>
        <w:rPr>
          <w:spacing w:val="4"/>
        </w:rPr>
        <w:t> </w:t>
      </w:r>
      <w:r>
        <w:rPr/>
        <w:t>(gratificações</w:t>
      </w:r>
      <w:r>
        <w:rPr>
          <w:spacing w:val="4"/>
        </w:rPr>
        <w:t> </w:t>
      </w:r>
      <w:r>
        <w:rPr/>
        <w:t>e/ou</w:t>
      </w:r>
      <w:r>
        <w:rPr>
          <w:spacing w:val="4"/>
        </w:rPr>
        <w:t> </w:t>
      </w:r>
      <w:r>
        <w:rPr/>
        <w:t>adicionais)</w:t>
      </w:r>
      <w:r>
        <w:rPr>
          <w:spacing w:val="5"/>
        </w:rPr>
        <w:t> </w:t>
      </w:r>
      <w:r>
        <w:rPr/>
        <w:t>do</w:t>
      </w:r>
      <w:r>
        <w:rPr>
          <w:spacing w:val="4"/>
        </w:rPr>
        <w:t> </w:t>
      </w:r>
      <w:r>
        <w:rPr/>
        <w:t>cargo</w:t>
      </w:r>
      <w:r>
        <w:rPr>
          <w:spacing w:val="4"/>
        </w:rPr>
        <w:t> </w:t>
      </w:r>
      <w:r>
        <w:rPr/>
        <w:t>efetivo,</w:t>
      </w:r>
      <w:r>
        <w:rPr>
          <w:spacing w:val="4"/>
        </w:rPr>
        <w:t> </w:t>
      </w:r>
      <w:r>
        <w:rPr/>
        <w:t>assim</w:t>
      </w:r>
      <w:r>
        <w:rPr>
          <w:spacing w:val="-5"/>
        </w:rPr>
        <w:t> </w:t>
      </w:r>
      <w:r>
        <w:rPr/>
        <w:t>se</w:t>
      </w:r>
      <w:r>
        <w:rPr>
          <w:spacing w:val="5"/>
        </w:rPr>
        <w:t> </w:t>
      </w:r>
      <w:r>
        <w:rPr/>
        <w:t>pronunciando:</w:t>
      </w:r>
    </w:p>
    <w:p>
      <w:pPr>
        <w:pStyle w:val="BodyText"/>
        <w:spacing w:before="11"/>
        <w:rPr>
          <w:sz w:val="36"/>
        </w:rPr>
      </w:pPr>
    </w:p>
    <w:p>
      <w:pPr>
        <w:spacing w:line="376" w:lineRule="auto" w:before="0"/>
        <w:ind w:left="2779" w:right="391" w:firstLine="0"/>
        <w:jc w:val="both"/>
        <w:rPr>
          <w:sz w:val="22"/>
        </w:rPr>
      </w:pPr>
      <w:r>
        <w:rPr>
          <w:sz w:val="22"/>
        </w:rPr>
        <w:t>[...]</w:t>
      </w:r>
      <w:r>
        <w:rPr>
          <w:spacing w:val="1"/>
          <w:sz w:val="22"/>
        </w:rPr>
        <w:t> </w:t>
      </w:r>
      <w:r>
        <w:rPr>
          <w:sz w:val="22"/>
        </w:rPr>
        <w:t>o</w:t>
      </w:r>
      <w:r>
        <w:rPr>
          <w:spacing w:val="1"/>
          <w:sz w:val="22"/>
        </w:rPr>
        <w:t> </w:t>
      </w:r>
      <w:r>
        <w:rPr>
          <w:sz w:val="22"/>
        </w:rPr>
        <w:t>acréscimo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tais</w:t>
      </w:r>
      <w:r>
        <w:rPr>
          <w:spacing w:val="1"/>
          <w:sz w:val="22"/>
        </w:rPr>
        <w:t> </w:t>
      </w:r>
      <w:r>
        <w:rPr>
          <w:sz w:val="22"/>
        </w:rPr>
        <w:t>vantagens,</w:t>
      </w:r>
      <w:r>
        <w:rPr>
          <w:spacing w:val="1"/>
          <w:sz w:val="22"/>
        </w:rPr>
        <w:t> </w:t>
      </w:r>
      <w:r>
        <w:rPr>
          <w:sz w:val="22"/>
        </w:rPr>
        <w:t>tais</w:t>
      </w:r>
      <w:r>
        <w:rPr>
          <w:spacing w:val="1"/>
          <w:sz w:val="22"/>
        </w:rPr>
        <w:t> </w:t>
      </w:r>
      <w:r>
        <w:rPr>
          <w:sz w:val="22"/>
        </w:rPr>
        <w:t>como,</w:t>
      </w:r>
      <w:r>
        <w:rPr>
          <w:spacing w:val="1"/>
          <w:sz w:val="22"/>
        </w:rPr>
        <w:t> </w:t>
      </w:r>
      <w:r>
        <w:rPr>
          <w:sz w:val="22"/>
        </w:rPr>
        <w:t>qüinqüênios</w:t>
      </w:r>
      <w:r>
        <w:rPr>
          <w:spacing w:val="61"/>
          <w:sz w:val="22"/>
        </w:rPr>
        <w:t> </w:t>
      </w:r>
      <w:r>
        <w:rPr>
          <w:sz w:val="22"/>
        </w:rPr>
        <w:t>[sic]</w:t>
      </w:r>
      <w:r>
        <w:rPr>
          <w:spacing w:val="61"/>
          <w:sz w:val="22"/>
        </w:rPr>
        <w:t> </w:t>
      </w:r>
      <w:r>
        <w:rPr>
          <w:sz w:val="22"/>
        </w:rPr>
        <w:t>e</w:t>
      </w:r>
      <w:r>
        <w:rPr>
          <w:spacing w:val="1"/>
          <w:sz w:val="22"/>
        </w:rPr>
        <w:t> </w:t>
      </w:r>
      <w:r>
        <w:rPr>
          <w:sz w:val="22"/>
        </w:rPr>
        <w:t>decênios,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caso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servidor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efetivo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  <w:u w:val="thick"/>
        </w:rPr>
        <w:t>faça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a</w:t>
      </w:r>
      <w:r>
        <w:rPr>
          <w:rFonts w:ascii="Arial" w:hAnsi="Arial"/>
          <w:b/>
          <w:spacing w:val="1"/>
          <w:sz w:val="22"/>
          <w:u w:val="thick"/>
        </w:rPr>
        <w:t> </w:t>
      </w:r>
      <w:r>
        <w:rPr>
          <w:rFonts w:ascii="Arial" w:hAnsi="Arial"/>
          <w:b/>
          <w:sz w:val="22"/>
          <w:u w:val="thick"/>
        </w:rPr>
        <w:t>opção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por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subsídio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está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z w:val="22"/>
        </w:rPr>
        <w:t>expressamente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sz w:val="22"/>
        </w:rPr>
        <w:t>vedada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[sic]</w:t>
      </w:r>
      <w:r>
        <w:rPr>
          <w:spacing w:val="1"/>
          <w:sz w:val="22"/>
        </w:rPr>
        <w:t> </w:t>
      </w:r>
      <w:r>
        <w:rPr>
          <w:sz w:val="22"/>
        </w:rPr>
        <w:t>[...].</w:t>
      </w:r>
      <w:r>
        <w:rPr>
          <w:spacing w:val="1"/>
          <w:sz w:val="22"/>
        </w:rPr>
        <w:t> </w:t>
      </w:r>
      <w:r>
        <w:rPr>
          <w:sz w:val="22"/>
        </w:rPr>
        <w:t>Excetuam-se</w:t>
      </w:r>
      <w:r>
        <w:rPr>
          <w:spacing w:val="1"/>
          <w:sz w:val="22"/>
        </w:rPr>
        <w:t> </w:t>
      </w:r>
      <w:r>
        <w:rPr>
          <w:sz w:val="22"/>
        </w:rPr>
        <w:t>apenas</w:t>
      </w:r>
      <w:r>
        <w:rPr>
          <w:spacing w:val="1"/>
          <w:sz w:val="22"/>
        </w:rPr>
        <w:t> </w:t>
      </w:r>
      <w:r>
        <w:rPr>
          <w:sz w:val="22"/>
        </w:rPr>
        <w:t>as</w:t>
      </w:r>
      <w:r>
        <w:rPr>
          <w:spacing w:val="1"/>
          <w:sz w:val="22"/>
        </w:rPr>
        <w:t> </w:t>
      </w:r>
      <w:r>
        <w:rPr>
          <w:sz w:val="22"/>
        </w:rPr>
        <w:t>verbas</w:t>
      </w:r>
      <w:r>
        <w:rPr>
          <w:spacing w:val="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sz w:val="22"/>
        </w:rPr>
        <w:t>natureza indenizatória, tais como, ajuda de custo, diárias [...] e ainda, as</w:t>
      </w:r>
      <w:r>
        <w:rPr>
          <w:spacing w:val="1"/>
          <w:sz w:val="22"/>
        </w:rPr>
        <w:t> </w:t>
      </w:r>
      <w:r>
        <w:rPr>
          <w:sz w:val="22"/>
        </w:rPr>
        <w:t>garantias</w:t>
      </w:r>
      <w:r>
        <w:rPr>
          <w:spacing w:val="10"/>
          <w:sz w:val="22"/>
        </w:rPr>
        <w:t> </w:t>
      </w:r>
      <w:r>
        <w:rPr>
          <w:sz w:val="22"/>
        </w:rPr>
        <w:t>constitucionais,</w:t>
      </w:r>
      <w:r>
        <w:rPr>
          <w:spacing w:val="11"/>
          <w:sz w:val="22"/>
        </w:rPr>
        <w:t> </w:t>
      </w:r>
      <w:r>
        <w:rPr>
          <w:sz w:val="22"/>
        </w:rPr>
        <w:t>tais</w:t>
      </w:r>
      <w:r>
        <w:rPr>
          <w:spacing w:val="10"/>
          <w:sz w:val="22"/>
        </w:rPr>
        <w:t> </w:t>
      </w:r>
      <w:r>
        <w:rPr>
          <w:sz w:val="22"/>
        </w:rPr>
        <w:t>como,</w:t>
      </w:r>
      <w:r>
        <w:rPr>
          <w:spacing w:val="6"/>
          <w:sz w:val="22"/>
        </w:rPr>
        <w:t> </w:t>
      </w:r>
      <w:r>
        <w:rPr>
          <w:sz w:val="22"/>
        </w:rPr>
        <w:t>serviços</w:t>
      </w:r>
      <w:r>
        <w:rPr>
          <w:spacing w:val="5"/>
          <w:sz w:val="22"/>
        </w:rPr>
        <w:t> </w:t>
      </w:r>
      <w:r>
        <w:rPr>
          <w:sz w:val="22"/>
        </w:rPr>
        <w:t>extraordinários,</w:t>
      </w:r>
      <w:r>
        <w:rPr>
          <w:spacing w:val="6"/>
          <w:sz w:val="22"/>
        </w:rPr>
        <w:t> </w:t>
      </w:r>
      <w:r>
        <w:rPr>
          <w:sz w:val="22"/>
        </w:rPr>
        <w:t>adicional</w:t>
      </w:r>
    </w:p>
    <w:p>
      <w:pPr>
        <w:spacing w:after="0" w:line="376" w:lineRule="auto"/>
        <w:jc w:val="both"/>
        <w:rPr>
          <w:sz w:val="22"/>
        </w:rPr>
        <w:sectPr>
          <w:headerReference w:type="default" r:id="rId70"/>
          <w:footerReference w:type="default" r:id="rId71"/>
          <w:pgSz w:w="11910" w:h="16840"/>
          <w:pgMar w:header="690" w:footer="0" w:top="1620" w:bottom="280" w:left="620" w:right="742"/>
        </w:sectPr>
      </w:pPr>
    </w:p>
    <w:p>
      <w:pPr>
        <w:spacing w:line="369" w:lineRule="auto" w:before="191"/>
        <w:ind w:left="2779" w:right="392" w:firstLine="0"/>
        <w:jc w:val="both"/>
        <w:rPr>
          <w:sz w:val="22"/>
        </w:rPr>
      </w:pPr>
      <w:r>
        <w:rPr>
          <w:sz w:val="22"/>
        </w:rPr>
        <w:t>noturno, um terço de férias e outros, que, nos termos do art. 39, § 3º, da</w:t>
      </w:r>
      <w:r>
        <w:rPr>
          <w:spacing w:val="1"/>
          <w:sz w:val="22"/>
        </w:rPr>
        <w:t> </w:t>
      </w:r>
      <w:r>
        <w:rPr>
          <w:sz w:val="22"/>
        </w:rPr>
        <w:t>Constituição</w:t>
      </w:r>
      <w:r>
        <w:rPr>
          <w:spacing w:val="1"/>
          <w:sz w:val="22"/>
        </w:rPr>
        <w:t> </w:t>
      </w:r>
      <w:r>
        <w:rPr>
          <w:sz w:val="22"/>
        </w:rPr>
        <w:t>Federal,</w:t>
      </w:r>
      <w:r>
        <w:rPr>
          <w:spacing w:val="1"/>
          <w:sz w:val="22"/>
        </w:rPr>
        <w:t> </w:t>
      </w:r>
      <w:r>
        <w:rPr>
          <w:sz w:val="22"/>
        </w:rPr>
        <w:t>são</w:t>
      </w:r>
      <w:r>
        <w:rPr>
          <w:spacing w:val="1"/>
          <w:sz w:val="22"/>
        </w:rPr>
        <w:t> </w:t>
      </w:r>
      <w:r>
        <w:rPr>
          <w:sz w:val="22"/>
        </w:rPr>
        <w:t>também aplicáveis</w:t>
      </w:r>
      <w:r>
        <w:rPr>
          <w:spacing w:val="61"/>
          <w:sz w:val="22"/>
        </w:rPr>
        <w:t> </w:t>
      </w:r>
      <w:r>
        <w:rPr>
          <w:sz w:val="22"/>
        </w:rPr>
        <w:t>[...]. Ressalta-se, contudo,</w:t>
      </w:r>
      <w:r>
        <w:rPr>
          <w:spacing w:val="1"/>
          <w:sz w:val="22"/>
        </w:rPr>
        <w:t> </w:t>
      </w:r>
      <w:r>
        <w:rPr>
          <w:sz w:val="22"/>
        </w:rPr>
        <w:t>que mesmo em relação às exceções referenciadas, não é pacífica a sua</w:t>
      </w:r>
      <w:r>
        <w:rPr>
          <w:spacing w:val="1"/>
          <w:sz w:val="22"/>
        </w:rPr>
        <w:t> </w:t>
      </w:r>
      <w:r>
        <w:rPr>
          <w:sz w:val="22"/>
        </w:rPr>
        <w:t>aplicação</w:t>
      </w:r>
      <w:r>
        <w:rPr>
          <w:spacing w:val="1"/>
          <w:sz w:val="22"/>
        </w:rPr>
        <w:t> </w:t>
      </w:r>
      <w:r>
        <w:rPr>
          <w:sz w:val="22"/>
        </w:rPr>
        <w:t>em</w:t>
      </w:r>
      <w:r>
        <w:rPr>
          <w:spacing w:val="1"/>
          <w:sz w:val="22"/>
        </w:rPr>
        <w:t> </w:t>
      </w:r>
      <w:r>
        <w:rPr>
          <w:sz w:val="22"/>
        </w:rPr>
        <w:t>relação</w:t>
      </w:r>
      <w:r>
        <w:rPr>
          <w:spacing w:val="1"/>
          <w:sz w:val="22"/>
        </w:rPr>
        <w:t> </w:t>
      </w:r>
      <w:r>
        <w:rPr>
          <w:sz w:val="22"/>
        </w:rPr>
        <w:t>aos</w:t>
      </w:r>
      <w:r>
        <w:rPr>
          <w:spacing w:val="1"/>
          <w:sz w:val="22"/>
        </w:rPr>
        <w:t> </w:t>
      </w:r>
      <w:r>
        <w:rPr>
          <w:sz w:val="22"/>
        </w:rPr>
        <w:t>agentes políticos, tais como, os Secretários</w:t>
      </w:r>
      <w:r>
        <w:rPr>
          <w:spacing w:val="1"/>
          <w:sz w:val="22"/>
        </w:rPr>
        <w:t> </w:t>
      </w:r>
      <w:r>
        <w:rPr>
          <w:sz w:val="22"/>
        </w:rPr>
        <w:t>Municipais.</w:t>
      </w:r>
    </w:p>
    <w:p>
      <w:pPr>
        <w:pStyle w:val="BodyText"/>
        <w:spacing w:before="7"/>
        <w:rPr>
          <w:sz w:val="35"/>
        </w:rPr>
      </w:pPr>
    </w:p>
    <w:p>
      <w:pPr>
        <w:pStyle w:val="BodyText"/>
        <w:spacing w:line="372" w:lineRule="auto" w:before="1"/>
        <w:ind w:left="1080" w:right="391"/>
        <w:jc w:val="both"/>
      </w:pPr>
      <w:r>
        <w:rPr/>
        <w:t>Da</w:t>
      </w:r>
      <w:r>
        <w:rPr>
          <w:spacing w:val="1"/>
        </w:rPr>
        <w:t> </w:t>
      </w:r>
      <w:r>
        <w:rPr/>
        <w:t>resposta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consulta</w:t>
      </w:r>
      <w:r>
        <w:rPr>
          <w:spacing w:val="1"/>
        </w:rPr>
        <w:t> </w:t>
      </w:r>
      <w:r>
        <w:rPr/>
        <w:t>resta</w:t>
      </w:r>
      <w:r>
        <w:rPr>
          <w:spacing w:val="1"/>
        </w:rPr>
        <w:t> </w:t>
      </w:r>
      <w:r>
        <w:rPr/>
        <w:t>claro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optando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pelo</w:t>
      </w:r>
      <w:r>
        <w:rPr>
          <w:spacing w:val="1"/>
        </w:rPr>
        <w:t> </w:t>
      </w:r>
      <w:r>
        <w:rPr/>
        <w:t>subsídio</w:t>
      </w:r>
      <w:r>
        <w:rPr>
          <w:spacing w:val="66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 Estadual ou Municipal, não poderia acrescer as vantagens pessoais que</w:t>
      </w:r>
      <w:r>
        <w:rPr>
          <w:spacing w:val="1"/>
        </w:rPr>
        <w:t> </w:t>
      </w:r>
      <w:r>
        <w:rPr/>
        <w:t>compõem</w:t>
      </w:r>
      <w:r>
        <w:rPr>
          <w:spacing w:val="15"/>
        </w:rPr>
        <w:t> </w:t>
      </w:r>
      <w:r>
        <w:rPr/>
        <w:t>a</w:t>
      </w:r>
      <w:r>
        <w:rPr>
          <w:spacing w:val="24"/>
        </w:rPr>
        <w:t> </w:t>
      </w:r>
      <w:r>
        <w:rPr/>
        <w:t>remuneração</w:t>
      </w:r>
      <w:r>
        <w:rPr>
          <w:spacing w:val="24"/>
        </w:rPr>
        <w:t> </w:t>
      </w:r>
      <w:r>
        <w:rPr/>
        <w:t>do</w:t>
      </w:r>
      <w:r>
        <w:rPr>
          <w:spacing w:val="25"/>
        </w:rPr>
        <w:t> </w:t>
      </w:r>
      <w:r>
        <w:rPr/>
        <w:t>cargo</w:t>
      </w:r>
      <w:r>
        <w:rPr>
          <w:spacing w:val="24"/>
        </w:rPr>
        <w:t> </w:t>
      </w:r>
      <w:r>
        <w:rPr/>
        <w:t>efetivo,</w:t>
      </w:r>
      <w:r>
        <w:rPr>
          <w:spacing w:val="23"/>
        </w:rPr>
        <w:t> </w:t>
      </w:r>
      <w:r>
        <w:rPr/>
        <w:t>pois</w:t>
      </w:r>
      <w:r>
        <w:rPr>
          <w:spacing w:val="19"/>
        </w:rPr>
        <w:t> </w:t>
      </w:r>
      <w:r>
        <w:rPr/>
        <w:t>o</w:t>
      </w:r>
      <w:r>
        <w:rPr>
          <w:spacing w:val="19"/>
        </w:rPr>
        <w:t> </w:t>
      </w:r>
      <w:r>
        <w:rPr/>
        <w:t>comando</w:t>
      </w:r>
      <w:r>
        <w:rPr>
          <w:spacing w:val="19"/>
        </w:rPr>
        <w:t> </w:t>
      </w:r>
      <w:r>
        <w:rPr/>
        <w:t>inserto</w:t>
      </w:r>
      <w:r>
        <w:rPr>
          <w:spacing w:val="20"/>
        </w:rPr>
        <w:t> </w:t>
      </w:r>
      <w:r>
        <w:rPr/>
        <w:t>no</w:t>
      </w:r>
      <w:r>
        <w:rPr>
          <w:spacing w:val="19"/>
        </w:rPr>
        <w:t> </w:t>
      </w:r>
      <w:r>
        <w:rPr/>
        <w:t>art.</w:t>
      </w:r>
      <w:r>
        <w:rPr>
          <w:spacing w:val="19"/>
        </w:rPr>
        <w:t> </w:t>
      </w:r>
      <w:r>
        <w:rPr/>
        <w:t>39,</w:t>
      </w:r>
      <w:r>
        <w:rPr>
          <w:spacing w:val="19"/>
        </w:rPr>
        <w:t> </w:t>
      </w:r>
      <w:r>
        <w:rPr/>
        <w:t>§4º,</w:t>
      </w:r>
      <w:r>
        <w:rPr>
          <w:spacing w:val="-65"/>
        </w:rPr>
        <w:t> </w:t>
      </w:r>
      <w:r>
        <w:rPr/>
        <w:t>da</w:t>
      </w:r>
      <w:r>
        <w:rPr>
          <w:spacing w:val="1"/>
        </w:rPr>
        <w:t> </w:t>
      </w:r>
      <w:r>
        <w:rPr/>
        <w:t>CF</w:t>
      </w:r>
      <w:r>
        <w:rPr>
          <w:spacing w:val="1"/>
        </w:rPr>
        <w:t> </w:t>
      </w:r>
      <w:r>
        <w:rPr/>
        <w:t>veda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acréscimo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gratificação,</w:t>
      </w:r>
      <w:r>
        <w:rPr>
          <w:spacing w:val="1"/>
        </w:rPr>
        <w:t> </w:t>
      </w:r>
      <w:r>
        <w:rPr/>
        <w:t>adicional,</w:t>
      </w:r>
      <w:r>
        <w:rPr>
          <w:spacing w:val="1"/>
        </w:rPr>
        <w:t> </w:t>
      </w:r>
      <w:r>
        <w:rPr/>
        <w:t>abono,</w:t>
      </w:r>
      <w:r>
        <w:rPr>
          <w:spacing w:val="1"/>
        </w:rPr>
        <w:t> </w:t>
      </w:r>
      <w:r>
        <w:rPr/>
        <w:t>prêmio,</w:t>
      </w:r>
      <w:r>
        <w:rPr>
          <w:spacing w:val="1"/>
        </w:rPr>
        <w:t> </w:t>
      </w:r>
      <w:r>
        <w:rPr/>
        <w:t>verba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representação ou outra espécie remuneratória.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3"/>
        <w:jc w:val="both"/>
      </w:pPr>
      <w:r>
        <w:rPr/>
        <w:t>Outra conclusão que ressai do Parecer Consulta TC-016/2013 é que o servidor</w:t>
      </w:r>
      <w:r>
        <w:rPr>
          <w:spacing w:val="1"/>
        </w:rPr>
        <w:t> </w:t>
      </w:r>
      <w:r>
        <w:rPr/>
        <w:t>efetivo cedido para ocupar o cargo de Secretário Municipal teria basicamente o</w:t>
      </w:r>
      <w:r>
        <w:rPr>
          <w:spacing w:val="1"/>
        </w:rPr>
        <w:t> </w:t>
      </w:r>
      <w:r>
        <w:rPr/>
        <w:t>direito de optar entre a remuneração do cargo efetivo e o subsídio de Secretário, e</w:t>
      </w:r>
      <w:r>
        <w:rPr>
          <w:spacing w:val="1"/>
        </w:rPr>
        <w:t> </w:t>
      </w:r>
      <w:r>
        <w:rPr/>
        <w:t>isto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incontroverso.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3"/>
        <w:jc w:val="both"/>
      </w:pPr>
      <w:r>
        <w:rPr/>
        <w:t>Em suma, no atual entendimento desta Corte de Contas o servidor efetivo cedido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em comissão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função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confiança,</w:t>
      </w:r>
      <w:r>
        <w:rPr>
          <w:spacing w:val="1"/>
        </w:rPr>
        <w:t> </w:t>
      </w:r>
      <w:r>
        <w:rPr/>
        <w:t>poderá</w:t>
      </w:r>
      <w:r>
        <w:rPr>
          <w:spacing w:val="1"/>
        </w:rPr>
        <w:t> </w:t>
      </w:r>
      <w:r>
        <w:rPr/>
        <w:t>optar entre a</w:t>
      </w:r>
      <w:r>
        <w:rPr>
          <w:spacing w:val="1"/>
        </w:rPr>
        <w:t> </w:t>
      </w:r>
      <w:r>
        <w:rPr/>
        <w:t>remuneração cargo em comissão, ou do cargo efetivo acrescido de percentual do</w:t>
      </w:r>
      <w:r>
        <w:rPr>
          <w:spacing w:val="1"/>
        </w:rPr>
        <w:t> </w:t>
      </w:r>
      <w:r>
        <w:rPr/>
        <w:t>cargo em comissão, conforme estiver estabelecido na lei local, e sendo secretário</w:t>
      </w:r>
      <w:r>
        <w:rPr>
          <w:spacing w:val="1"/>
        </w:rPr>
        <w:t> </w:t>
      </w:r>
      <w:r>
        <w:rPr/>
        <w:t>municipal ou estadual poderá tão somente optar entre a remuneração do cargo</w:t>
      </w:r>
      <w:r>
        <w:rPr>
          <w:spacing w:val="1"/>
        </w:rPr>
        <w:t> </w:t>
      </w:r>
      <w:r>
        <w:rPr/>
        <w:t>efetivo ou 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do agente</w:t>
      </w:r>
      <w:r>
        <w:rPr>
          <w:spacing w:val="1"/>
        </w:rPr>
        <w:t> </w:t>
      </w:r>
      <w:r>
        <w:rPr/>
        <w:t>político.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 w:before="1"/>
        <w:ind w:left="1080" w:right="399"/>
        <w:jc w:val="both"/>
      </w:pPr>
      <w:r>
        <w:rPr/>
        <w:t>Entendo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puro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simples</w:t>
      </w:r>
      <w:r>
        <w:rPr>
          <w:spacing w:val="1"/>
        </w:rPr>
        <w:t> </w:t>
      </w:r>
      <w:r>
        <w:rPr/>
        <w:t>direito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opção</w:t>
      </w:r>
      <w:r>
        <w:rPr>
          <w:spacing w:val="1"/>
        </w:rPr>
        <w:t> </w:t>
      </w:r>
      <w:r>
        <w:rPr/>
        <w:t>entre</w:t>
      </w:r>
      <w:r>
        <w:rPr>
          <w:spacing w:val="1"/>
        </w:rPr>
        <w:t> </w:t>
      </w:r>
      <w:r>
        <w:rPr/>
        <w:t>continuar</w:t>
      </w:r>
      <w:r>
        <w:rPr>
          <w:spacing w:val="1"/>
        </w:rPr>
        <w:t> </w:t>
      </w:r>
      <w:r>
        <w:rPr/>
        <w:t>recebendo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remuneração do cargo efetivo ou de receber integralmente o subsídio do agente</w:t>
      </w:r>
      <w:r>
        <w:rPr>
          <w:spacing w:val="1"/>
        </w:rPr>
        <w:t> </w:t>
      </w:r>
      <w:r>
        <w:rPr/>
        <w:t>político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gera</w:t>
      </w:r>
      <w:r>
        <w:rPr>
          <w:spacing w:val="1"/>
        </w:rPr>
        <w:t> </w:t>
      </w:r>
      <w:r>
        <w:rPr/>
        <w:t>maiores</w:t>
      </w:r>
      <w:r>
        <w:rPr>
          <w:spacing w:val="1"/>
        </w:rPr>
        <w:t> </w:t>
      </w:r>
      <w:r>
        <w:rPr/>
        <w:t>problemas,</w:t>
      </w:r>
      <w:r>
        <w:rPr>
          <w:spacing w:val="1"/>
        </w:rPr>
        <w:t> </w:t>
      </w:r>
      <w:r>
        <w:rPr/>
        <w:t>quando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percebe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inferior</w:t>
      </w:r>
      <w:r>
        <w:rPr>
          <w:spacing w:val="1"/>
        </w:rPr>
        <w:t> </w:t>
      </w:r>
      <w:r>
        <w:rPr/>
        <w:t>ao subsídio.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4"/>
        <w:jc w:val="both"/>
      </w:pPr>
      <w:r>
        <w:rPr/>
        <w:t>No entanto, caso um servidor receba no seu cargo efetivo remuneração maior que 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exerceria</w:t>
      </w:r>
      <w:r>
        <w:rPr>
          <w:spacing w:val="1"/>
        </w:rPr>
        <w:t> </w:t>
      </w:r>
      <w:r>
        <w:rPr/>
        <w:t>funções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maior</w:t>
      </w:r>
      <w:r>
        <w:rPr>
          <w:spacing w:val="1"/>
        </w:rPr>
        <w:t> </w:t>
      </w:r>
      <w:r>
        <w:rPr/>
        <w:t>responsabilidade percebendo a mesma remuneração de seu cargo efetivo, visto que</w:t>
      </w:r>
      <w:r>
        <w:rPr>
          <w:spacing w:val="1"/>
        </w:rPr>
        <w:t> </w:t>
      </w:r>
      <w:r>
        <w:rPr/>
        <w:t>não</w:t>
      </w:r>
      <w:r>
        <w:rPr>
          <w:spacing w:val="29"/>
        </w:rPr>
        <w:t> </w:t>
      </w:r>
      <w:r>
        <w:rPr/>
        <w:t>haveria</w:t>
      </w:r>
      <w:r>
        <w:rPr>
          <w:spacing w:val="29"/>
        </w:rPr>
        <w:t> </w:t>
      </w:r>
      <w:r>
        <w:rPr/>
        <w:t>sentido</w:t>
      </w:r>
      <w:r>
        <w:rPr>
          <w:spacing w:val="29"/>
        </w:rPr>
        <w:t> </w:t>
      </w:r>
      <w:r>
        <w:rPr/>
        <w:t>para</w:t>
      </w:r>
      <w:r>
        <w:rPr>
          <w:spacing w:val="24"/>
        </w:rPr>
        <w:t> </w:t>
      </w:r>
      <w:r>
        <w:rPr/>
        <w:t>optar</w:t>
      </w:r>
      <w:r>
        <w:rPr>
          <w:spacing w:val="23"/>
        </w:rPr>
        <w:t> </w:t>
      </w:r>
      <w:r>
        <w:rPr/>
        <w:t>pelo</w:t>
      </w:r>
      <w:r>
        <w:rPr>
          <w:spacing w:val="24"/>
        </w:rPr>
        <w:t> </w:t>
      </w:r>
      <w:r>
        <w:rPr/>
        <w:t>subsídio</w:t>
      </w:r>
      <w:r>
        <w:rPr>
          <w:spacing w:val="24"/>
        </w:rPr>
        <w:t> </w:t>
      </w:r>
      <w:r>
        <w:rPr/>
        <w:t>do</w:t>
      </w:r>
      <w:r>
        <w:rPr>
          <w:spacing w:val="24"/>
        </w:rPr>
        <w:t> </w:t>
      </w:r>
      <w:r>
        <w:rPr/>
        <w:t>agente</w:t>
      </w:r>
      <w:r>
        <w:rPr>
          <w:spacing w:val="24"/>
        </w:rPr>
        <w:t> </w:t>
      </w:r>
      <w:r>
        <w:rPr/>
        <w:t>político</w:t>
      </w:r>
      <w:r>
        <w:rPr>
          <w:spacing w:val="24"/>
        </w:rPr>
        <w:t> </w:t>
      </w:r>
      <w:r>
        <w:rPr/>
        <w:t>que</w:t>
      </w:r>
      <w:r>
        <w:rPr>
          <w:spacing w:val="24"/>
        </w:rPr>
        <w:t> </w:t>
      </w:r>
      <w:r>
        <w:rPr/>
        <w:t>é</w:t>
      </w:r>
      <w:r>
        <w:rPr>
          <w:spacing w:val="24"/>
        </w:rPr>
        <w:t> </w:t>
      </w:r>
      <w:r>
        <w:rPr/>
        <w:t>inferior</w:t>
      </w:r>
      <w:r>
        <w:rPr>
          <w:spacing w:val="23"/>
        </w:rPr>
        <w:t> </w:t>
      </w:r>
      <w:r>
        <w:rPr/>
        <w:t>para</w:t>
      </w:r>
    </w:p>
    <w:p>
      <w:pPr>
        <w:spacing w:after="0" w:line="372" w:lineRule="auto"/>
        <w:jc w:val="both"/>
        <w:sectPr>
          <w:headerReference w:type="default" r:id="rId72"/>
          <w:footerReference w:type="default" r:id="rId73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89"/>
        <w:jc w:val="both"/>
      </w:pPr>
      <w:r>
        <w:rPr/>
        <w:t>exercer um cargo de maior responsabilidade, inclusive com a possibilidade de ser</w:t>
      </w:r>
      <w:r>
        <w:rPr>
          <w:spacing w:val="1"/>
        </w:rPr>
        <w:t> </w:t>
      </w:r>
      <w:r>
        <w:rPr/>
        <w:t>ordenador de despesas.</w:t>
      </w:r>
      <w:r>
        <w:rPr>
          <w:spacing w:val="1"/>
        </w:rPr>
        <w:t> </w:t>
      </w:r>
      <w:r>
        <w:rPr/>
        <w:t>Aplicando o entendimento desta Corte de Contas, neste</w:t>
      </w:r>
      <w:r>
        <w:rPr>
          <w:spacing w:val="1"/>
        </w:rPr>
        <w:t> </w:t>
      </w:r>
      <w:r>
        <w:rPr/>
        <w:t>caso, não haveria qualquer incentivo aos servidores para assumirem a função dos</w:t>
      </w:r>
      <w:r>
        <w:rPr>
          <w:spacing w:val="1"/>
        </w:rPr>
        <w:t> </w:t>
      </w:r>
      <w:r>
        <w:rPr/>
        <w:t>mencionados agentes políticos.</w:t>
      </w:r>
    </w:p>
    <w:p>
      <w:pPr>
        <w:pStyle w:val="BodyText"/>
        <w:spacing w:before="2"/>
        <w:rPr>
          <w:sz w:val="38"/>
        </w:rPr>
      </w:pPr>
    </w:p>
    <w:p>
      <w:pPr>
        <w:pStyle w:val="BodyText"/>
        <w:spacing w:line="372" w:lineRule="auto" w:before="1"/>
        <w:ind w:left="1080" w:right="390"/>
        <w:jc w:val="both"/>
      </w:pPr>
      <w:r>
        <w:rPr/>
        <w:t>Há um contrassenso na prática, nessa situação mencionada, pois se o 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designado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função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confiança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nomeado</w:t>
      </w:r>
      <w:r>
        <w:rPr>
          <w:spacing w:val="67"/>
        </w:rPr>
        <w:t> </w:t>
      </w:r>
      <w:r>
        <w:rPr/>
        <w:t>para</w:t>
      </w:r>
      <w:r>
        <w:rPr>
          <w:spacing w:val="67"/>
        </w:rPr>
        <w:t> </w:t>
      </w:r>
      <w:r>
        <w:rPr/>
        <w:t>cargo</w:t>
      </w:r>
      <w:r>
        <w:rPr>
          <w:spacing w:val="1"/>
        </w:rPr>
        <w:t> </w:t>
      </w:r>
      <w:r>
        <w:rPr/>
        <w:t>comissionado, pode optar pela remuneração deste ou do cargo efetivo acresci do de</w:t>
      </w:r>
      <w:r>
        <w:rPr>
          <w:spacing w:val="1"/>
        </w:rPr>
        <w:t> </w:t>
      </w:r>
      <w:r>
        <w:rPr/>
        <w:t>percentual</w:t>
      </w:r>
      <w:r>
        <w:rPr>
          <w:spacing w:val="4"/>
        </w:rPr>
        <w:t> </w:t>
      </w:r>
      <w:r>
        <w:rPr/>
        <w:t>do cargo</w:t>
      </w:r>
      <w:r>
        <w:rPr>
          <w:spacing w:val="1"/>
        </w:rPr>
        <w:t> </w:t>
      </w:r>
      <w:r>
        <w:rPr/>
        <w:t>comissionado, conforme</w:t>
      </w:r>
      <w:r>
        <w:rPr>
          <w:spacing w:val="1"/>
        </w:rPr>
        <w:t> </w:t>
      </w:r>
      <w:r>
        <w:rPr/>
        <w:t>dispuser</w:t>
      </w:r>
      <w:r>
        <w:rPr>
          <w:spacing w:val="1"/>
        </w:rPr>
        <w:t> </w:t>
      </w:r>
      <w:r>
        <w:rPr/>
        <w:t>a</w:t>
      </w:r>
      <w:r>
        <w:rPr>
          <w:spacing w:val="2"/>
        </w:rPr>
        <w:t> </w:t>
      </w:r>
      <w:r>
        <w:rPr/>
        <w:t>legislação.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6"/>
        <w:jc w:val="both"/>
      </w:pPr>
      <w:r>
        <w:rPr/>
        <w:t>Diferentemente,</w:t>
      </w:r>
      <w:r>
        <w:rPr>
          <w:spacing w:val="1"/>
        </w:rPr>
        <w:t> </w:t>
      </w:r>
      <w:r>
        <w:rPr/>
        <w:t>caso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seja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-64"/>
        </w:rPr>
        <w:t> </w:t>
      </w:r>
      <w:r>
        <w:rPr/>
        <w:t>Secretário Municipal apenas deverá optar pela remuneração do cargo efetivo ou</w:t>
      </w:r>
      <w:r>
        <w:rPr>
          <w:spacing w:val="1"/>
        </w:rPr>
        <w:t> </w:t>
      </w:r>
      <w:r>
        <w:rPr/>
        <w:t>subsídio do agente</w:t>
      </w:r>
      <w:r>
        <w:rPr>
          <w:spacing w:val="1"/>
        </w:rPr>
        <w:t> </w:t>
      </w:r>
      <w:r>
        <w:rPr/>
        <w:t>político.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401"/>
        <w:jc w:val="both"/>
      </w:pPr>
      <w:r>
        <w:rPr/>
        <w:t>O contrassenso é que se comparamos a situação de dois servidores efetivos que</w:t>
      </w:r>
      <w:r>
        <w:rPr>
          <w:spacing w:val="1"/>
        </w:rPr>
        <w:t> </w:t>
      </w:r>
      <w:r>
        <w:rPr/>
        <w:t>ocupam mesmo cargo efetivo, que auferem remuneração idêntica superior ao do</w:t>
      </w:r>
      <w:r>
        <w:rPr>
          <w:spacing w:val="1"/>
        </w:rPr>
        <w:t> </w:t>
      </w:r>
      <w:r>
        <w:rPr/>
        <w:t>agente</w:t>
      </w:r>
      <w:r>
        <w:rPr>
          <w:spacing w:val="1"/>
        </w:rPr>
        <w:t> </w:t>
      </w:r>
      <w:r>
        <w:rPr/>
        <w:t>político,</w:t>
      </w:r>
      <w:r>
        <w:rPr>
          <w:spacing w:val="1"/>
        </w:rPr>
        <w:t> </w:t>
      </w:r>
      <w:r>
        <w:rPr/>
        <w:t>se</w:t>
      </w:r>
      <w:r>
        <w:rPr>
          <w:spacing w:val="1"/>
        </w:rPr>
        <w:t> </w:t>
      </w:r>
      <w:r>
        <w:rPr/>
        <w:t>um</w:t>
      </w:r>
      <w:r>
        <w:rPr>
          <w:spacing w:val="1"/>
        </w:rPr>
        <w:t> </w:t>
      </w:r>
      <w:r>
        <w:rPr/>
        <w:t>for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comissão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outro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Estadual,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ocupa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comissionado,</w:t>
      </w:r>
      <w:r>
        <w:rPr>
          <w:spacing w:val="1"/>
        </w:rPr>
        <w:t> </w:t>
      </w:r>
      <w:r>
        <w:rPr/>
        <w:t>inferior</w:t>
      </w:r>
      <w:r>
        <w:rPr>
          <w:spacing w:val="1"/>
        </w:rPr>
        <w:t> </w:t>
      </w:r>
      <w:r>
        <w:rPr/>
        <w:t>hierarquicamente ao agente político perceberá remuneração maior que o servidor</w:t>
      </w:r>
      <w:r>
        <w:rPr>
          <w:spacing w:val="1"/>
        </w:rPr>
        <w:t> </w:t>
      </w:r>
      <w:r>
        <w:rPr/>
        <w:t>que estará exercendo função de maior</w:t>
      </w:r>
      <w:r>
        <w:rPr>
          <w:spacing w:val="2"/>
        </w:rPr>
        <w:t> </w:t>
      </w:r>
      <w:r>
        <w:rPr/>
        <w:t>responsabilidade.</w:t>
      </w:r>
    </w:p>
    <w:p>
      <w:pPr>
        <w:pStyle w:val="BodyText"/>
        <w:spacing w:before="2"/>
        <w:rPr>
          <w:sz w:val="38"/>
        </w:rPr>
      </w:pPr>
    </w:p>
    <w:p>
      <w:pPr>
        <w:pStyle w:val="BodyText"/>
        <w:spacing w:line="372" w:lineRule="auto"/>
        <w:ind w:left="1080" w:right="390"/>
        <w:jc w:val="both"/>
      </w:pPr>
      <w:r>
        <w:rPr/>
        <w:t>Na dicção do artigo 39, § 4º, da Constituição da República os Ministros de Estado e</w:t>
      </w:r>
      <w:r>
        <w:rPr>
          <w:spacing w:val="1"/>
        </w:rPr>
        <w:t> </w:t>
      </w:r>
      <w:r>
        <w:rPr/>
        <w:t>Secretários</w:t>
      </w:r>
      <w:r>
        <w:rPr>
          <w:spacing w:val="1"/>
        </w:rPr>
        <w:t> </w:t>
      </w:r>
      <w:r>
        <w:rPr/>
        <w:t>Estaduais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Municipais</w:t>
      </w:r>
      <w:r>
        <w:rPr>
          <w:spacing w:val="1"/>
        </w:rPr>
        <w:t> </w:t>
      </w:r>
      <w:r>
        <w:rPr/>
        <w:t>devem ser</w:t>
      </w:r>
      <w:r>
        <w:rPr>
          <w:spacing w:val="1"/>
        </w:rPr>
        <w:t> </w:t>
      </w:r>
      <w:r>
        <w:rPr/>
        <w:t>remunerados</w:t>
      </w:r>
      <w:r>
        <w:rPr>
          <w:spacing w:val="1"/>
        </w:rPr>
        <w:t> </w:t>
      </w:r>
      <w:r>
        <w:rPr/>
        <w:t>exclusivamente por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fixado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parcela</w:t>
      </w:r>
      <w:r>
        <w:rPr>
          <w:spacing w:val="1"/>
        </w:rPr>
        <w:t> </w:t>
      </w:r>
      <w:r>
        <w:rPr/>
        <w:t>única,</w:t>
      </w:r>
      <w:r>
        <w:rPr>
          <w:spacing w:val="1"/>
        </w:rPr>
        <w:t> </w:t>
      </w:r>
      <w:r>
        <w:rPr/>
        <w:t>sem</w:t>
      </w:r>
      <w:r>
        <w:rPr>
          <w:spacing w:val="1"/>
        </w:rPr>
        <w:t> </w:t>
      </w:r>
      <w:r>
        <w:rPr/>
        <w:t>qualquer</w:t>
      </w:r>
      <w:r>
        <w:rPr>
          <w:spacing w:val="1"/>
        </w:rPr>
        <w:t> </w:t>
      </w:r>
      <w:r>
        <w:rPr/>
        <w:t>acréscimo</w:t>
      </w:r>
      <w:r>
        <w:rPr>
          <w:spacing w:val="66"/>
        </w:rPr>
        <w:t> </w:t>
      </w:r>
      <w:r>
        <w:rPr/>
        <w:t>de</w:t>
      </w:r>
      <w:r>
        <w:rPr>
          <w:spacing w:val="67"/>
        </w:rPr>
        <w:t> </w:t>
      </w:r>
      <w:r>
        <w:rPr/>
        <w:t>gratificação,</w:t>
      </w:r>
      <w:r>
        <w:rPr>
          <w:spacing w:val="1"/>
        </w:rPr>
        <w:t> </w:t>
      </w:r>
      <w:r>
        <w:rPr/>
        <w:t>adicional,</w:t>
      </w:r>
      <w:r>
        <w:rPr>
          <w:spacing w:val="30"/>
        </w:rPr>
        <w:t> </w:t>
      </w:r>
      <w:r>
        <w:rPr/>
        <w:t>abono,</w:t>
      </w:r>
      <w:r>
        <w:rPr>
          <w:spacing w:val="31"/>
        </w:rPr>
        <w:t> </w:t>
      </w:r>
      <w:r>
        <w:rPr/>
        <w:t>prêmio,</w:t>
      </w:r>
      <w:r>
        <w:rPr>
          <w:spacing w:val="31"/>
        </w:rPr>
        <w:t> </w:t>
      </w:r>
      <w:r>
        <w:rPr/>
        <w:t>verba</w:t>
      </w:r>
      <w:r>
        <w:rPr>
          <w:spacing w:val="30"/>
        </w:rPr>
        <w:t> </w:t>
      </w:r>
      <w:r>
        <w:rPr/>
        <w:t>de</w:t>
      </w:r>
      <w:r>
        <w:rPr>
          <w:spacing w:val="31"/>
        </w:rPr>
        <w:t> </w:t>
      </w:r>
      <w:r>
        <w:rPr/>
        <w:t>representação</w:t>
      </w:r>
      <w:r>
        <w:rPr>
          <w:spacing w:val="31"/>
        </w:rPr>
        <w:t> </w:t>
      </w:r>
      <w:r>
        <w:rPr/>
        <w:t>ou</w:t>
      </w:r>
      <w:r>
        <w:rPr>
          <w:spacing w:val="31"/>
        </w:rPr>
        <w:t> </w:t>
      </w:r>
      <w:r>
        <w:rPr/>
        <w:t>outra</w:t>
      </w:r>
      <w:r>
        <w:rPr>
          <w:spacing w:val="26"/>
        </w:rPr>
        <w:t> </w:t>
      </w:r>
      <w:r>
        <w:rPr/>
        <w:t>espécie</w:t>
      </w:r>
      <w:r>
        <w:rPr>
          <w:spacing w:val="27"/>
        </w:rPr>
        <w:t> </w:t>
      </w:r>
      <w:r>
        <w:rPr/>
        <w:t>remuneratória,</w:t>
      </w:r>
      <w:r>
        <w:rPr>
          <w:spacing w:val="-64"/>
        </w:rPr>
        <w:t> </w:t>
      </w:r>
      <w:r>
        <w:rPr/>
        <w:t>de</w:t>
      </w:r>
      <w:r>
        <w:rPr>
          <w:spacing w:val="1"/>
        </w:rPr>
        <w:t> </w:t>
      </w:r>
      <w:r>
        <w:rPr/>
        <w:t>aplicação</w:t>
      </w:r>
      <w:r>
        <w:rPr>
          <w:spacing w:val="1"/>
        </w:rPr>
        <w:t> </w:t>
      </w:r>
      <w:r>
        <w:rPr/>
        <w:t>obrigatória</w:t>
      </w:r>
      <w:r>
        <w:rPr>
          <w:spacing w:val="1"/>
        </w:rPr>
        <w:t> </w:t>
      </w:r>
      <w:r>
        <w:rPr/>
        <w:t>pelos</w:t>
      </w:r>
      <w:r>
        <w:rPr>
          <w:spacing w:val="1"/>
        </w:rPr>
        <w:t> </w:t>
      </w:r>
      <w:r>
        <w:rPr/>
        <w:t>entes</w:t>
      </w:r>
      <w:r>
        <w:rPr>
          <w:spacing w:val="1"/>
        </w:rPr>
        <w:t> </w:t>
      </w:r>
      <w:r>
        <w:rPr/>
        <w:t>federados</w:t>
      </w:r>
      <w:r>
        <w:rPr>
          <w:spacing w:val="1"/>
        </w:rPr>
        <w:t> </w:t>
      </w:r>
      <w:r>
        <w:rPr/>
        <w:t>não</w:t>
      </w:r>
      <w:r>
        <w:rPr>
          <w:spacing w:val="66"/>
        </w:rPr>
        <w:t> </w:t>
      </w:r>
      <w:r>
        <w:rPr/>
        <w:t>podendo ser admitida outra</w:t>
      </w:r>
      <w:r>
        <w:rPr>
          <w:spacing w:val="1"/>
        </w:rPr>
        <w:t> </w:t>
      </w:r>
      <w:r>
        <w:rPr/>
        <w:t>forma</w:t>
      </w:r>
      <w:r>
        <w:rPr>
          <w:spacing w:val="-1"/>
        </w:rPr>
        <w:t> </w:t>
      </w:r>
      <w:r>
        <w:rPr/>
        <w:t>de remuneração que não</w:t>
      </w:r>
      <w:r>
        <w:rPr>
          <w:spacing w:val="-1"/>
        </w:rPr>
        <w:t> </w:t>
      </w:r>
      <w:r>
        <w:rPr/>
        <w:t>seja o</w:t>
      </w:r>
      <w:r>
        <w:rPr>
          <w:spacing w:val="1"/>
        </w:rPr>
        <w:t> </w:t>
      </w:r>
      <w:r>
        <w:rPr/>
        <w:t>sistema de subsídio.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5"/>
        <w:jc w:val="both"/>
      </w:pPr>
      <w:r>
        <w:rPr/>
        <w:t>Entretanto, o fato de não poder ser estabelecido outra forma de remuneração que</w:t>
      </w:r>
      <w:r>
        <w:rPr>
          <w:spacing w:val="1"/>
        </w:rPr>
        <w:t> </w:t>
      </w:r>
      <w:r>
        <w:rPr/>
        <w:t>não o subsídio não impede que o servidor público efetivo que ocupe o cargo de</w:t>
      </w:r>
      <w:r>
        <w:rPr>
          <w:spacing w:val="1"/>
        </w:rPr>
        <w:t> </w:t>
      </w:r>
      <w:r>
        <w:rPr/>
        <w:t>Secretário</w:t>
      </w:r>
      <w:r>
        <w:rPr>
          <w:spacing w:val="62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63"/>
        </w:rPr>
        <w:t> </w:t>
      </w:r>
      <w:r>
        <w:rPr/>
        <w:t>Municipal</w:t>
      </w:r>
      <w:r>
        <w:rPr>
          <w:spacing w:val="62"/>
        </w:rPr>
        <w:t> </w:t>
      </w:r>
      <w:r>
        <w:rPr/>
        <w:t>possa</w:t>
      </w:r>
      <w:r>
        <w:rPr>
          <w:spacing w:val="58"/>
        </w:rPr>
        <w:t> </w:t>
      </w:r>
      <w:r>
        <w:rPr/>
        <w:t>fazer</w:t>
      </w:r>
      <w:r>
        <w:rPr>
          <w:spacing w:val="59"/>
        </w:rPr>
        <w:t> </w:t>
      </w:r>
      <w:r>
        <w:rPr/>
        <w:t>a</w:t>
      </w:r>
      <w:r>
        <w:rPr>
          <w:spacing w:val="58"/>
        </w:rPr>
        <w:t> </w:t>
      </w:r>
      <w:r>
        <w:rPr/>
        <w:t>opção</w:t>
      </w:r>
      <w:r>
        <w:rPr>
          <w:spacing w:val="58"/>
        </w:rPr>
        <w:t> </w:t>
      </w:r>
      <w:r>
        <w:rPr/>
        <w:t>entre</w:t>
      </w:r>
      <w:r>
        <w:rPr>
          <w:spacing w:val="58"/>
        </w:rPr>
        <w:t> </w:t>
      </w:r>
      <w:r>
        <w:rPr/>
        <w:t>a</w:t>
      </w:r>
      <w:r>
        <w:rPr>
          <w:spacing w:val="58"/>
        </w:rPr>
        <w:t> </w:t>
      </w:r>
      <w:r>
        <w:rPr/>
        <w:t>remuneração</w:t>
      </w:r>
      <w:r>
        <w:rPr>
          <w:spacing w:val="58"/>
        </w:rPr>
        <w:t> </w:t>
      </w:r>
      <w:r>
        <w:rPr/>
        <w:t>do</w:t>
      </w:r>
    </w:p>
    <w:p>
      <w:pPr>
        <w:spacing w:after="0" w:line="372" w:lineRule="auto"/>
        <w:jc w:val="both"/>
        <w:sectPr>
          <w:headerReference w:type="default" r:id="rId74"/>
          <w:footerReference w:type="default" r:id="rId75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5"/>
        <w:jc w:val="both"/>
      </w:pPr>
      <w:r>
        <w:rPr/>
        <w:t>cargo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agente</w:t>
      </w:r>
      <w:r>
        <w:rPr>
          <w:spacing w:val="1"/>
        </w:rPr>
        <w:t> </w:t>
      </w:r>
      <w:r>
        <w:rPr/>
        <w:t>político,</w:t>
      </w:r>
      <w:r>
        <w:rPr>
          <w:spacing w:val="1"/>
        </w:rPr>
        <w:t> </w:t>
      </w:r>
      <w:r>
        <w:rPr/>
        <w:t>sendo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se</w:t>
      </w:r>
      <w:r>
        <w:rPr>
          <w:spacing w:val="1"/>
        </w:rPr>
        <w:t> </w:t>
      </w:r>
      <w:r>
        <w:rPr/>
        <w:t>optar</w:t>
      </w:r>
      <w:r>
        <w:rPr>
          <w:spacing w:val="1"/>
        </w:rPr>
        <w:t> </w:t>
      </w:r>
      <w:r>
        <w:rPr/>
        <w:t>por</w:t>
      </w:r>
      <w:r>
        <w:rPr>
          <w:spacing w:val="67"/>
        </w:rPr>
        <w:t> </w:t>
      </w:r>
      <w:r>
        <w:rPr/>
        <w:t>este</w:t>
      </w:r>
      <w:r>
        <w:rPr>
          <w:spacing w:val="67"/>
        </w:rPr>
        <w:t> </w:t>
      </w:r>
      <w:r>
        <w:rPr/>
        <w:t>será</w:t>
      </w:r>
      <w:r>
        <w:rPr>
          <w:spacing w:val="1"/>
        </w:rPr>
        <w:t> </w:t>
      </w:r>
      <w:r>
        <w:rPr/>
        <w:t>obrigatoriamente</w:t>
      </w:r>
      <w:r>
        <w:rPr>
          <w:spacing w:val="1"/>
        </w:rPr>
        <w:t> </w:t>
      </w:r>
      <w:r>
        <w:rPr/>
        <w:t>remunerado por</w:t>
      </w:r>
      <w:r>
        <w:rPr>
          <w:spacing w:val="1"/>
        </w:rPr>
        <w:t> </w:t>
      </w:r>
      <w:r>
        <w:rPr/>
        <w:t>subsídio.</w:t>
      </w:r>
    </w:p>
    <w:p>
      <w:pPr>
        <w:pStyle w:val="BodyText"/>
        <w:spacing w:before="1"/>
        <w:rPr>
          <w:sz w:val="37"/>
        </w:rPr>
      </w:pPr>
    </w:p>
    <w:p>
      <w:pPr>
        <w:pStyle w:val="BodyText"/>
        <w:spacing w:line="372" w:lineRule="auto"/>
        <w:ind w:left="1080" w:right="396"/>
        <w:jc w:val="both"/>
      </w:pPr>
      <w:r>
        <w:rPr/>
        <w:t>Esse direito de opção a Carta Maior estabeleceu expressamente na hipótese de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público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administração</w:t>
      </w:r>
      <w:r>
        <w:rPr>
          <w:spacing w:val="1"/>
        </w:rPr>
        <w:t> </w:t>
      </w:r>
      <w:r>
        <w:rPr/>
        <w:t>direta,</w:t>
      </w:r>
      <w:r>
        <w:rPr>
          <w:spacing w:val="1"/>
        </w:rPr>
        <w:t> </w:t>
      </w:r>
      <w:r>
        <w:rPr/>
        <w:t>autárquica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fundacional</w:t>
      </w:r>
      <w:r>
        <w:rPr>
          <w:spacing w:val="1"/>
        </w:rPr>
        <w:t> </w:t>
      </w:r>
      <w:r>
        <w:rPr/>
        <w:t>investido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mandato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Prefeito,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facultado</w:t>
      </w:r>
      <w:r>
        <w:rPr>
          <w:spacing w:val="1"/>
        </w:rPr>
        <w:t> </w:t>
      </w:r>
      <w:r>
        <w:rPr/>
        <w:t>optar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do</w:t>
      </w:r>
      <w:r>
        <w:rPr>
          <w:spacing w:val="66"/>
        </w:rPr>
        <w:t> </w:t>
      </w:r>
      <w:r>
        <w:rPr/>
        <w:t>Cargo,</w:t>
      </w:r>
      <w:r>
        <w:rPr>
          <w:spacing w:val="1"/>
        </w:rPr>
        <w:t> </w:t>
      </w:r>
      <w:r>
        <w:rPr/>
        <w:t>emprego</w:t>
      </w:r>
      <w:r>
        <w:rPr>
          <w:spacing w:val="-1"/>
        </w:rPr>
        <w:t> </w:t>
      </w:r>
      <w:r>
        <w:rPr/>
        <w:t>ou função e</w:t>
      </w:r>
      <w:r>
        <w:rPr>
          <w:spacing w:val="1"/>
        </w:rPr>
        <w:t> </w:t>
      </w:r>
      <w:r>
        <w:rPr/>
        <w:t>o subsídio do agente</w:t>
      </w:r>
      <w:r>
        <w:rPr>
          <w:spacing w:val="1"/>
        </w:rPr>
        <w:t> </w:t>
      </w:r>
      <w:r>
        <w:rPr/>
        <w:t>político, nos</w:t>
      </w:r>
      <w:r>
        <w:rPr>
          <w:spacing w:val="-1"/>
        </w:rPr>
        <w:t> </w:t>
      </w:r>
      <w:r>
        <w:rPr/>
        <w:t>termos art. 38,</w:t>
      </w:r>
      <w:r>
        <w:rPr>
          <w:spacing w:val="14"/>
        </w:rPr>
        <w:t> </w:t>
      </w:r>
      <w:r>
        <w:rPr/>
        <w:t>II, </w:t>
      </w:r>
      <w:r>
        <w:rPr>
          <w:rFonts w:ascii="Arial" w:hAnsi="Arial"/>
          <w:i/>
        </w:rPr>
        <w:t>in verbis</w:t>
      </w:r>
      <w:r>
        <w:rPr/>
        <w:t>:</w:t>
      </w:r>
    </w:p>
    <w:p>
      <w:pPr>
        <w:pStyle w:val="BodyText"/>
        <w:spacing w:before="5"/>
        <w:rPr>
          <w:sz w:val="36"/>
        </w:rPr>
      </w:pPr>
    </w:p>
    <w:p>
      <w:pPr>
        <w:spacing w:line="360" w:lineRule="auto" w:before="0"/>
        <w:ind w:left="3918" w:right="384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38.</w:t>
      </w:r>
      <w:r>
        <w:rPr>
          <w:spacing w:val="1"/>
          <w:sz w:val="20"/>
        </w:rPr>
        <w:t> </w:t>
      </w:r>
      <w:r>
        <w:rPr>
          <w:sz w:val="20"/>
        </w:rPr>
        <w:t>Ao servidor</w:t>
      </w:r>
      <w:r>
        <w:rPr>
          <w:spacing w:val="1"/>
          <w:sz w:val="20"/>
        </w:rPr>
        <w:t> </w:t>
      </w:r>
      <w:r>
        <w:rPr>
          <w:sz w:val="20"/>
        </w:rPr>
        <w:t>público da administração direta,</w:t>
      </w:r>
      <w:r>
        <w:rPr>
          <w:spacing w:val="1"/>
          <w:sz w:val="20"/>
        </w:rPr>
        <w:t> </w:t>
      </w:r>
      <w:r>
        <w:rPr>
          <w:sz w:val="20"/>
        </w:rPr>
        <w:t>autárquica e</w:t>
      </w:r>
      <w:r>
        <w:rPr>
          <w:spacing w:val="1"/>
          <w:sz w:val="20"/>
        </w:rPr>
        <w:t> </w:t>
      </w:r>
      <w:r>
        <w:rPr>
          <w:sz w:val="20"/>
        </w:rPr>
        <w:t>fundacional,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exercício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mandato</w:t>
      </w:r>
      <w:r>
        <w:rPr>
          <w:spacing w:val="1"/>
          <w:sz w:val="20"/>
        </w:rPr>
        <w:t> </w:t>
      </w:r>
      <w:r>
        <w:rPr>
          <w:sz w:val="20"/>
        </w:rPr>
        <w:t>eletivo,</w:t>
      </w:r>
      <w:r>
        <w:rPr>
          <w:spacing w:val="56"/>
          <w:sz w:val="20"/>
        </w:rPr>
        <w:t> </w:t>
      </w:r>
      <w:r>
        <w:rPr>
          <w:sz w:val="20"/>
        </w:rPr>
        <w:t>aplicam-se</w:t>
      </w:r>
      <w:r>
        <w:rPr>
          <w:spacing w:val="56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seguintes disposições:  </w:t>
      </w:r>
      <w:r>
        <w:rPr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(Redação dada pela Emenda Constitucional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nº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spacing w:line="360" w:lineRule="auto" w:before="4"/>
        <w:ind w:left="3918" w:right="391" w:firstLine="0"/>
        <w:jc w:val="both"/>
        <w:rPr>
          <w:sz w:val="20"/>
        </w:rPr>
      </w:pPr>
      <w:r>
        <w:rPr>
          <w:sz w:val="20"/>
        </w:rPr>
        <w:t>II</w:t>
      </w:r>
      <w:r>
        <w:rPr>
          <w:spacing w:val="1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investido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mandato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Prefeito,</w:t>
      </w:r>
      <w:r>
        <w:rPr>
          <w:spacing w:val="1"/>
          <w:sz w:val="20"/>
        </w:rPr>
        <w:t> </w:t>
      </w:r>
      <w:r>
        <w:rPr>
          <w:sz w:val="20"/>
        </w:rPr>
        <w:t>será</w:t>
      </w:r>
      <w:r>
        <w:rPr>
          <w:spacing w:val="1"/>
          <w:sz w:val="20"/>
        </w:rPr>
        <w:t> </w:t>
      </w:r>
      <w:r>
        <w:rPr>
          <w:sz w:val="20"/>
        </w:rPr>
        <w:t>afastado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55"/>
          <w:sz w:val="20"/>
        </w:rPr>
        <w:t> </w:t>
      </w:r>
      <w:r>
        <w:rPr>
          <w:sz w:val="20"/>
        </w:rPr>
        <w:t>cargo,</w:t>
      </w:r>
      <w:r>
        <w:rPr>
          <w:spacing w:val="1"/>
          <w:sz w:val="20"/>
        </w:rPr>
        <w:t> </w:t>
      </w:r>
      <w:r>
        <w:rPr>
          <w:sz w:val="20"/>
        </w:rPr>
        <w:t>emprego ou</w:t>
      </w:r>
      <w:r>
        <w:rPr>
          <w:spacing w:val="1"/>
          <w:sz w:val="20"/>
        </w:rPr>
        <w:t> </w:t>
      </w:r>
      <w:r>
        <w:rPr>
          <w:sz w:val="20"/>
        </w:rPr>
        <w:t>função,</w:t>
      </w:r>
      <w:r>
        <w:rPr>
          <w:spacing w:val="3"/>
          <w:sz w:val="20"/>
        </w:rPr>
        <w:t> </w:t>
      </w:r>
      <w:r>
        <w:rPr>
          <w:sz w:val="20"/>
        </w:rPr>
        <w:t>sendo-lhe</w:t>
      </w:r>
      <w:r>
        <w:rPr>
          <w:spacing w:val="1"/>
          <w:sz w:val="20"/>
        </w:rPr>
        <w:t> </w:t>
      </w:r>
      <w:r>
        <w:rPr>
          <w:sz w:val="20"/>
        </w:rPr>
        <w:t>facultado optar</w:t>
      </w:r>
      <w:r>
        <w:rPr>
          <w:spacing w:val="2"/>
          <w:sz w:val="20"/>
        </w:rPr>
        <w:t> </w:t>
      </w:r>
      <w:r>
        <w:rPr>
          <w:sz w:val="20"/>
        </w:rPr>
        <w:t>pela sua</w:t>
      </w:r>
      <w:r>
        <w:rPr>
          <w:spacing w:val="1"/>
          <w:sz w:val="20"/>
        </w:rPr>
        <w:t> </w:t>
      </w:r>
      <w:r>
        <w:rPr>
          <w:sz w:val="20"/>
        </w:rPr>
        <w:t>remuneração;</w:t>
      </w:r>
    </w:p>
    <w:p>
      <w:pPr>
        <w:pStyle w:val="BodyText"/>
        <w:spacing w:before="7"/>
        <w:rPr>
          <w:sz w:val="30"/>
        </w:rPr>
      </w:pPr>
    </w:p>
    <w:p>
      <w:pPr>
        <w:pStyle w:val="BodyText"/>
        <w:spacing w:line="372" w:lineRule="auto"/>
        <w:ind w:left="1080" w:right="389"/>
        <w:jc w:val="both"/>
        <w:rPr>
          <w:rFonts w:ascii="Arial" w:hAnsi="Arial"/>
          <w:i/>
        </w:rPr>
      </w:pPr>
      <w:r>
        <w:rPr/>
        <w:t>Da mesma forma estipulou o direito de opção no artigo 56 § 3º para deputados e</w:t>
      </w:r>
      <w:r>
        <w:rPr>
          <w:spacing w:val="1"/>
        </w:rPr>
        <w:t> </w:t>
      </w:r>
      <w:r>
        <w:rPr/>
        <w:t>senadores quando investidos nos Cargos de Ministro de Estado e Secretário de</w:t>
      </w:r>
      <w:r>
        <w:rPr>
          <w:spacing w:val="1"/>
        </w:rPr>
        <w:t> </w:t>
      </w:r>
      <w:r>
        <w:rPr/>
        <w:t>Estado,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Distrito</w:t>
      </w:r>
      <w:r>
        <w:rPr>
          <w:spacing w:val="1"/>
        </w:rPr>
        <w:t> </w:t>
      </w:r>
      <w:r>
        <w:rPr/>
        <w:t>Federal,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Território,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Prefeitura</w:t>
      </w:r>
      <w:r>
        <w:rPr>
          <w:spacing w:val="1"/>
        </w:rPr>
        <w:t> </w:t>
      </w:r>
      <w:r>
        <w:rPr/>
        <w:t>da</w:t>
      </w:r>
      <w:r>
        <w:rPr>
          <w:spacing w:val="66"/>
        </w:rPr>
        <w:t> </w:t>
      </w:r>
      <w:r>
        <w:rPr/>
        <w:t>Capital</w:t>
      </w:r>
      <w:r>
        <w:rPr>
          <w:spacing w:val="67"/>
        </w:rPr>
        <w:t> </w:t>
      </w:r>
      <w:r>
        <w:rPr/>
        <w:t>ou chefe de</w:t>
      </w:r>
      <w:r>
        <w:rPr>
          <w:spacing w:val="1"/>
        </w:rPr>
        <w:t> </w:t>
      </w:r>
      <w:r>
        <w:rPr/>
        <w:t>missão</w:t>
      </w:r>
      <w:r>
        <w:rPr>
          <w:spacing w:val="-1"/>
        </w:rPr>
        <w:t> </w:t>
      </w:r>
      <w:r>
        <w:rPr/>
        <w:t>diplomática</w:t>
      </w:r>
      <w:r>
        <w:rPr>
          <w:spacing w:val="-1"/>
        </w:rPr>
        <w:t> </w:t>
      </w:r>
      <w:r>
        <w:rPr/>
        <w:t>poderem</w:t>
      </w:r>
      <w:r>
        <w:rPr>
          <w:spacing w:val="-8"/>
        </w:rPr>
        <w:t> </w:t>
      </w:r>
      <w:r>
        <w:rPr/>
        <w:t>optar pela remuneração</w:t>
      </w:r>
      <w:r>
        <w:rPr>
          <w:spacing w:val="-1"/>
        </w:rPr>
        <w:t> </w:t>
      </w:r>
      <w:r>
        <w:rPr/>
        <w:t>do mandato,</w:t>
      </w:r>
      <w:r>
        <w:rPr>
          <w:spacing w:val="12"/>
        </w:rPr>
        <w:t> </w:t>
      </w:r>
      <w:r>
        <w:rPr>
          <w:rFonts w:ascii="Arial" w:hAnsi="Arial"/>
          <w:i/>
        </w:rPr>
        <w:t>litteris:</w:t>
      </w:r>
    </w:p>
    <w:p>
      <w:pPr>
        <w:pStyle w:val="BodyText"/>
        <w:rPr>
          <w:rFonts w:ascii="Arial"/>
          <w:i/>
          <w:sz w:val="26"/>
        </w:rPr>
      </w:pPr>
    </w:p>
    <w:p>
      <w:pPr>
        <w:pStyle w:val="BodyText"/>
        <w:spacing w:before="7"/>
        <w:rPr>
          <w:rFonts w:ascii="Arial"/>
          <w:i/>
          <w:sz w:val="27"/>
        </w:rPr>
      </w:pPr>
    </w:p>
    <w:p>
      <w:pPr>
        <w:spacing w:before="1"/>
        <w:ind w:left="3918" w:right="0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2"/>
          <w:sz w:val="20"/>
        </w:rPr>
        <w:t> </w:t>
      </w:r>
      <w:r>
        <w:rPr>
          <w:sz w:val="20"/>
        </w:rPr>
        <w:t>56.</w:t>
      </w:r>
      <w:r>
        <w:rPr>
          <w:spacing w:val="2"/>
          <w:sz w:val="20"/>
        </w:rPr>
        <w:t> </w:t>
      </w:r>
      <w:r>
        <w:rPr>
          <w:sz w:val="20"/>
        </w:rPr>
        <w:t>Não perderá</w:t>
      </w:r>
      <w:r>
        <w:rPr>
          <w:spacing w:val="-1"/>
          <w:sz w:val="20"/>
        </w:rPr>
        <w:t> </w:t>
      </w:r>
      <w:r>
        <w:rPr>
          <w:sz w:val="20"/>
        </w:rPr>
        <w:t>o mandato</w:t>
      </w:r>
      <w:r>
        <w:rPr>
          <w:spacing w:val="-1"/>
          <w:sz w:val="20"/>
        </w:rPr>
        <w:t> </w:t>
      </w:r>
      <w:r>
        <w:rPr>
          <w:sz w:val="20"/>
        </w:rPr>
        <w:t>o Deputado</w:t>
      </w:r>
      <w:r>
        <w:rPr>
          <w:spacing w:val="-1"/>
          <w:sz w:val="20"/>
        </w:rPr>
        <w:t> </w:t>
      </w:r>
      <w:r>
        <w:rPr>
          <w:sz w:val="20"/>
        </w:rPr>
        <w:t>ou Senador:</w:t>
      </w:r>
    </w:p>
    <w:p>
      <w:pPr>
        <w:pStyle w:val="BodyText"/>
        <w:spacing w:before="2"/>
      </w:pPr>
    </w:p>
    <w:p>
      <w:pPr>
        <w:spacing w:before="0"/>
        <w:ind w:left="3918" w:right="387" w:firstLine="0"/>
        <w:jc w:val="both"/>
        <w:rPr>
          <w:sz w:val="20"/>
        </w:rPr>
      </w:pPr>
      <w:r>
        <w:rPr>
          <w:sz w:val="20"/>
        </w:rPr>
        <w:t>I</w:t>
      </w:r>
      <w:r>
        <w:rPr>
          <w:spacing w:val="1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investido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Estado,</w:t>
      </w:r>
      <w:r>
        <w:rPr>
          <w:spacing w:val="55"/>
          <w:sz w:val="20"/>
        </w:rPr>
        <w:t> </w:t>
      </w:r>
      <w:r>
        <w:rPr>
          <w:sz w:val="20"/>
        </w:rPr>
        <w:t>Governador</w:t>
      </w:r>
      <w:r>
        <w:rPr>
          <w:spacing w:val="56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Território, Secretário de Estado, do Distrito Federal, de Território, de</w:t>
      </w:r>
      <w:r>
        <w:rPr>
          <w:spacing w:val="1"/>
          <w:sz w:val="20"/>
        </w:rPr>
        <w:t> </w:t>
      </w:r>
      <w:r>
        <w:rPr>
          <w:sz w:val="20"/>
        </w:rPr>
        <w:t>Prefeitura</w:t>
      </w:r>
      <w:r>
        <w:rPr>
          <w:spacing w:val="2"/>
          <w:sz w:val="20"/>
        </w:rPr>
        <w:t> </w:t>
      </w:r>
      <w:r>
        <w:rPr>
          <w:sz w:val="20"/>
        </w:rPr>
        <w:t>de</w:t>
      </w:r>
      <w:r>
        <w:rPr>
          <w:spacing w:val="2"/>
          <w:sz w:val="20"/>
        </w:rPr>
        <w:t> </w:t>
      </w:r>
      <w:r>
        <w:rPr>
          <w:sz w:val="20"/>
        </w:rPr>
        <w:t>Capital</w:t>
      </w:r>
      <w:r>
        <w:rPr>
          <w:spacing w:val="6"/>
          <w:sz w:val="20"/>
        </w:rPr>
        <w:t> </w:t>
      </w:r>
      <w:r>
        <w:rPr>
          <w:sz w:val="20"/>
        </w:rPr>
        <w:t>ou</w:t>
      </w:r>
      <w:r>
        <w:rPr>
          <w:spacing w:val="3"/>
          <w:sz w:val="20"/>
        </w:rPr>
        <w:t> </w:t>
      </w:r>
      <w:r>
        <w:rPr>
          <w:sz w:val="20"/>
        </w:rPr>
        <w:t>chefe</w:t>
      </w:r>
      <w:r>
        <w:rPr>
          <w:spacing w:val="2"/>
          <w:sz w:val="20"/>
        </w:rPr>
        <w:t> </w:t>
      </w:r>
      <w:r>
        <w:rPr>
          <w:sz w:val="20"/>
        </w:rPr>
        <w:t>de</w:t>
      </w:r>
      <w:r>
        <w:rPr>
          <w:spacing w:val="2"/>
          <w:sz w:val="20"/>
        </w:rPr>
        <w:t> </w:t>
      </w:r>
      <w:r>
        <w:rPr>
          <w:sz w:val="20"/>
        </w:rPr>
        <w:t>missão</w:t>
      </w:r>
      <w:r>
        <w:rPr>
          <w:spacing w:val="2"/>
          <w:sz w:val="20"/>
        </w:rPr>
        <w:t> </w:t>
      </w:r>
      <w:r>
        <w:rPr>
          <w:sz w:val="20"/>
        </w:rPr>
        <w:t>diplomática</w:t>
      </w:r>
      <w:r>
        <w:rPr>
          <w:spacing w:val="3"/>
          <w:sz w:val="20"/>
        </w:rPr>
        <w:t> </w:t>
      </w:r>
      <w:r>
        <w:rPr>
          <w:sz w:val="20"/>
        </w:rPr>
        <w:t>temporária;</w:t>
      </w:r>
    </w:p>
    <w:p>
      <w:pPr>
        <w:pStyle w:val="BodyText"/>
        <w:spacing w:before="4"/>
      </w:pPr>
    </w:p>
    <w:p>
      <w:pPr>
        <w:spacing w:line="360" w:lineRule="auto" w:before="1"/>
        <w:ind w:left="3918" w:right="392" w:firstLine="0"/>
        <w:jc w:val="both"/>
        <w:rPr>
          <w:sz w:val="20"/>
        </w:rPr>
      </w:pPr>
      <w:r>
        <w:rPr>
          <w:sz w:val="20"/>
        </w:rPr>
        <w:t>§</w:t>
      </w:r>
      <w:r>
        <w:rPr>
          <w:spacing w:val="1"/>
          <w:sz w:val="20"/>
        </w:rPr>
        <w:t> </w:t>
      </w:r>
      <w:r>
        <w:rPr>
          <w:sz w:val="20"/>
        </w:rPr>
        <w:t>3º</w:t>
      </w:r>
      <w:r>
        <w:rPr>
          <w:spacing w:val="1"/>
          <w:sz w:val="20"/>
        </w:rPr>
        <w:t> </w:t>
      </w:r>
      <w:r>
        <w:rPr>
          <w:sz w:val="20"/>
        </w:rPr>
        <w:t>Na</w:t>
      </w:r>
      <w:r>
        <w:rPr>
          <w:spacing w:val="1"/>
          <w:sz w:val="20"/>
        </w:rPr>
        <w:t> </w:t>
      </w:r>
      <w:r>
        <w:rPr>
          <w:sz w:val="20"/>
        </w:rPr>
        <w:t>hipótese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55"/>
          <w:sz w:val="20"/>
        </w:rPr>
        <w:t> </w:t>
      </w:r>
      <w:r>
        <w:rPr>
          <w:sz w:val="20"/>
        </w:rPr>
        <w:t>inciso I, o Deputado ou Senador poderá optar</w:t>
      </w:r>
      <w:r>
        <w:rPr>
          <w:spacing w:val="1"/>
          <w:sz w:val="20"/>
        </w:rPr>
        <w:t> </w:t>
      </w:r>
      <w:r>
        <w:rPr>
          <w:sz w:val="20"/>
        </w:rPr>
        <w:t>pela remuneração do mandato</w:t>
      </w:r>
    </w:p>
    <w:p>
      <w:pPr>
        <w:pStyle w:val="BodyText"/>
        <w:rPr>
          <w:sz w:val="22"/>
        </w:rPr>
      </w:pPr>
    </w:p>
    <w:p>
      <w:pPr>
        <w:pStyle w:val="BodyText"/>
        <w:spacing w:line="372" w:lineRule="auto" w:before="181"/>
        <w:ind w:left="1080" w:right="398"/>
        <w:jc w:val="both"/>
      </w:pPr>
      <w:r>
        <w:rPr/>
        <w:t>A</w:t>
      </w:r>
      <w:r>
        <w:rPr>
          <w:spacing w:val="1"/>
        </w:rPr>
        <w:t> </w:t>
      </w:r>
      <w:r>
        <w:rPr/>
        <w:t>Constituição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República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dispor</w:t>
      </w:r>
      <w:r>
        <w:rPr>
          <w:spacing w:val="1"/>
        </w:rPr>
        <w:t> </w:t>
      </w:r>
      <w:r>
        <w:rPr/>
        <w:t>sobre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direito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opção</w:t>
      </w:r>
      <w:r>
        <w:rPr>
          <w:spacing w:val="66"/>
        </w:rPr>
        <w:t> </w:t>
      </w:r>
      <w:r>
        <w:rPr/>
        <w:t>entre</w:t>
      </w:r>
      <w:r>
        <w:rPr>
          <w:spacing w:val="67"/>
        </w:rPr>
        <w:t> </w:t>
      </w:r>
      <w:r>
        <w:rPr/>
        <w:t>a</w:t>
      </w:r>
      <w:r>
        <w:rPr>
          <w:spacing w:val="1"/>
        </w:rPr>
        <w:t> </w:t>
      </w:r>
      <w:r>
        <w:rPr/>
        <w:t>remuneração do servidor e o subsídio de prefeito municipal, ou da remuneração do</w:t>
      </w:r>
      <w:r>
        <w:rPr>
          <w:spacing w:val="1"/>
        </w:rPr>
        <w:t> </w:t>
      </w:r>
      <w:r>
        <w:rPr/>
        <w:t>mandato</w:t>
      </w:r>
      <w:r>
        <w:rPr>
          <w:spacing w:val="35"/>
        </w:rPr>
        <w:t> </w:t>
      </w:r>
      <w:r>
        <w:rPr/>
        <w:t>e</w:t>
      </w:r>
      <w:r>
        <w:rPr>
          <w:spacing w:val="35"/>
        </w:rPr>
        <w:t> </w:t>
      </w:r>
      <w:r>
        <w:rPr/>
        <w:t>o</w:t>
      </w:r>
      <w:r>
        <w:rPr>
          <w:spacing w:val="35"/>
        </w:rPr>
        <w:t> </w:t>
      </w:r>
      <w:r>
        <w:rPr/>
        <w:t>subsídio</w:t>
      </w:r>
      <w:r>
        <w:rPr>
          <w:spacing w:val="35"/>
        </w:rPr>
        <w:t> </w:t>
      </w:r>
      <w:r>
        <w:rPr/>
        <w:t>de</w:t>
      </w:r>
      <w:r>
        <w:rPr>
          <w:spacing w:val="35"/>
        </w:rPr>
        <w:t> </w:t>
      </w:r>
      <w:r>
        <w:rPr/>
        <w:t>Ministro</w:t>
      </w:r>
      <w:r>
        <w:rPr>
          <w:spacing w:val="35"/>
        </w:rPr>
        <w:t> </w:t>
      </w:r>
      <w:r>
        <w:rPr/>
        <w:t>ou</w:t>
      </w:r>
      <w:r>
        <w:rPr>
          <w:spacing w:val="35"/>
        </w:rPr>
        <w:t> </w:t>
      </w:r>
      <w:r>
        <w:rPr/>
        <w:t>Secretário</w:t>
      </w:r>
      <w:r>
        <w:rPr>
          <w:spacing w:val="35"/>
        </w:rPr>
        <w:t> </w:t>
      </w:r>
      <w:r>
        <w:rPr/>
        <w:t>de</w:t>
      </w:r>
      <w:r>
        <w:rPr>
          <w:spacing w:val="34"/>
        </w:rPr>
        <w:t> </w:t>
      </w:r>
      <w:r>
        <w:rPr/>
        <w:t>Estado</w:t>
      </w:r>
      <w:r>
        <w:rPr>
          <w:spacing w:val="35"/>
        </w:rPr>
        <w:t> </w:t>
      </w:r>
      <w:r>
        <w:rPr/>
        <w:t>nas</w:t>
      </w:r>
      <w:r>
        <w:rPr>
          <w:spacing w:val="30"/>
        </w:rPr>
        <w:t> </w:t>
      </w:r>
      <w:r>
        <w:rPr/>
        <w:t>citadas</w:t>
      </w:r>
      <w:r>
        <w:rPr>
          <w:spacing w:val="31"/>
        </w:rPr>
        <w:t> </w:t>
      </w:r>
      <w:r>
        <w:rPr/>
        <w:t>hipóteses,</w:t>
      </w:r>
      <w:r>
        <w:rPr>
          <w:spacing w:val="-65"/>
        </w:rPr>
        <w:t> </w:t>
      </w:r>
      <w:r>
        <w:rPr/>
        <w:t>quis estabelecer esses limites, ao contrário de situações que se mantém silente,</w:t>
      </w:r>
      <w:r>
        <w:rPr>
          <w:spacing w:val="1"/>
        </w:rPr>
        <w:t> </w:t>
      </w:r>
      <w:r>
        <w:rPr/>
        <w:t>permitindo que norma infraconstitucional possa dispor de outras formas de opção</w:t>
      </w:r>
      <w:r>
        <w:rPr>
          <w:spacing w:val="1"/>
        </w:rPr>
        <w:t> </w:t>
      </w:r>
      <w:r>
        <w:rPr/>
        <w:t>remuneratória.</w:t>
      </w:r>
    </w:p>
    <w:p>
      <w:pPr>
        <w:spacing w:after="0" w:line="372" w:lineRule="auto"/>
        <w:jc w:val="both"/>
        <w:sectPr>
          <w:headerReference w:type="default" r:id="rId76"/>
          <w:footerReference w:type="default" r:id="rId77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98"/>
        <w:jc w:val="both"/>
      </w:pPr>
      <w:r>
        <w:rPr/>
        <w:t>Assim nas hipóteses mencionadas, obrigatoriamente, deve ser efetivada a escolha</w:t>
      </w:r>
      <w:r>
        <w:rPr>
          <w:spacing w:val="1"/>
        </w:rPr>
        <w:t> </w:t>
      </w:r>
      <w:r>
        <w:rPr/>
        <w:t>entre</w:t>
      </w:r>
      <w:r>
        <w:rPr>
          <w:spacing w:val="1"/>
        </w:rPr>
        <w:t> </w:t>
      </w:r>
      <w:r>
        <w:rPr/>
        <w:t>as</w:t>
      </w:r>
      <w:r>
        <w:rPr>
          <w:spacing w:val="1"/>
        </w:rPr>
        <w:t> </w:t>
      </w:r>
      <w:r>
        <w:rPr/>
        <w:t>duas opções que a Constituição Federal</w:t>
      </w:r>
      <w:r>
        <w:rPr>
          <w:spacing w:val="1"/>
        </w:rPr>
        <w:t> </w:t>
      </w:r>
      <w:r>
        <w:rPr/>
        <w:t>taxativamente prescreve, nos</w:t>
      </w:r>
      <w:r>
        <w:rPr>
          <w:spacing w:val="1"/>
        </w:rPr>
        <w:t> </w:t>
      </w:r>
      <w:r>
        <w:rPr/>
        <w:t>demais</w:t>
      </w:r>
      <w:r>
        <w:rPr>
          <w:spacing w:val="66"/>
        </w:rPr>
        <w:t> </w:t>
      </w:r>
      <w:r>
        <w:rPr/>
        <w:t>casos</w:t>
      </w:r>
      <w:r>
        <w:rPr>
          <w:spacing w:val="67"/>
        </w:rPr>
        <w:t> </w:t>
      </w:r>
      <w:r>
        <w:rPr/>
        <w:t>a legislação poderá dispor conforme a competência de cada ente</w:t>
      </w:r>
      <w:r>
        <w:rPr>
          <w:spacing w:val="1"/>
        </w:rPr>
        <w:t> </w:t>
      </w:r>
      <w:r>
        <w:rPr/>
        <w:t>para legislar sobre o direito local, observando evidentemente as normas e princípios</w:t>
      </w:r>
      <w:r>
        <w:rPr>
          <w:spacing w:val="1"/>
        </w:rPr>
        <w:t> </w:t>
      </w:r>
      <w:r>
        <w:rPr/>
        <w:t>constitucionais.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Para elucidação da presente consulta cabe trazer ao debate a norma inserta no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39</w:t>
      </w:r>
      <w:r>
        <w:rPr>
          <w:spacing w:val="1"/>
        </w:rPr>
        <w:t> </w:t>
      </w:r>
      <w:r>
        <w:rPr/>
        <w:t>§</w:t>
      </w:r>
      <w:r>
        <w:rPr>
          <w:spacing w:val="1"/>
        </w:rPr>
        <w:t> </w:t>
      </w:r>
      <w:r>
        <w:rPr/>
        <w:t>1º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Carta</w:t>
      </w:r>
      <w:r>
        <w:rPr>
          <w:spacing w:val="1"/>
        </w:rPr>
        <w:t> </w:t>
      </w:r>
      <w:r>
        <w:rPr/>
        <w:t>Magna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dispõe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sistema</w:t>
      </w:r>
      <w:r>
        <w:rPr>
          <w:spacing w:val="1"/>
        </w:rPr>
        <w:t> </w:t>
      </w:r>
      <w:r>
        <w:rPr/>
        <w:t>remuneratório</w:t>
      </w:r>
      <w:r>
        <w:rPr>
          <w:spacing w:val="1"/>
        </w:rPr>
        <w:t> </w:t>
      </w:r>
      <w:r>
        <w:rPr/>
        <w:t>dos</w:t>
      </w:r>
      <w:r>
        <w:rPr>
          <w:spacing w:val="1"/>
        </w:rPr>
        <w:t> </w:t>
      </w:r>
      <w:r>
        <w:rPr/>
        <w:t>servidores</w:t>
      </w:r>
      <w:r>
        <w:rPr>
          <w:spacing w:val="1"/>
        </w:rPr>
        <w:t> </w:t>
      </w:r>
      <w:r>
        <w:rPr/>
        <w:t>públicos</w:t>
      </w:r>
      <w:r>
        <w:rPr>
          <w:spacing w:val="1"/>
        </w:rPr>
        <w:t> </w:t>
      </w:r>
      <w:r>
        <w:rPr/>
        <w:t>deve</w:t>
      </w:r>
      <w:r>
        <w:rPr>
          <w:spacing w:val="1"/>
        </w:rPr>
        <w:t> </w:t>
      </w:r>
      <w:r>
        <w:rPr/>
        <w:t>observar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natureza,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grau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responsabilidade,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complexidade e</w:t>
      </w:r>
      <w:r>
        <w:rPr>
          <w:spacing w:val="2"/>
        </w:rPr>
        <w:t> </w:t>
      </w:r>
      <w:r>
        <w:rPr/>
        <w:t>as</w:t>
      </w:r>
      <w:r>
        <w:rPr>
          <w:spacing w:val="1"/>
        </w:rPr>
        <w:t> </w:t>
      </w:r>
      <w:r>
        <w:rPr/>
        <w:t>peculiaridades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cargo,</w:t>
      </w:r>
      <w:r>
        <w:rPr>
          <w:spacing w:val="1"/>
        </w:rPr>
        <w:t> </w:t>
      </w:r>
      <w:r>
        <w:rPr/>
        <w:t>que,</w:t>
      </w:r>
      <w:r>
        <w:rPr>
          <w:spacing w:val="1"/>
        </w:rPr>
        <w:t> </w:t>
      </w:r>
      <w:r>
        <w:rPr/>
        <w:t>por</w:t>
      </w:r>
      <w:r>
        <w:rPr>
          <w:spacing w:val="2"/>
        </w:rPr>
        <w:t> </w:t>
      </w:r>
      <w:r>
        <w:rPr/>
        <w:t>oportuno,</w:t>
      </w:r>
      <w:r>
        <w:rPr>
          <w:spacing w:val="15"/>
        </w:rPr>
        <w:t> </w:t>
      </w:r>
      <w:r>
        <w:rPr/>
        <w:t>transcreve-se:</w:t>
      </w:r>
    </w:p>
    <w:p>
      <w:pPr>
        <w:pStyle w:val="BodyText"/>
        <w:spacing w:before="6"/>
        <w:rPr>
          <w:sz w:val="36"/>
        </w:rPr>
      </w:pPr>
    </w:p>
    <w:p>
      <w:pPr>
        <w:spacing w:before="0"/>
        <w:ind w:left="3918" w:right="387" w:firstLine="0"/>
        <w:jc w:val="both"/>
        <w:rPr>
          <w:sz w:val="20"/>
        </w:rPr>
      </w:pPr>
      <w:r>
        <w:rPr>
          <w:sz w:val="20"/>
        </w:rPr>
        <w:t>§</w:t>
      </w:r>
      <w:r>
        <w:rPr>
          <w:spacing w:val="1"/>
          <w:sz w:val="20"/>
        </w:rPr>
        <w:t> </w:t>
      </w:r>
      <w:r>
        <w:rPr>
          <w:sz w:val="20"/>
        </w:rPr>
        <w:t>1º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fixação</w:t>
      </w:r>
      <w:r>
        <w:rPr>
          <w:spacing w:val="1"/>
          <w:sz w:val="20"/>
        </w:rPr>
        <w:t> </w:t>
      </w:r>
      <w:r>
        <w:rPr>
          <w:sz w:val="20"/>
        </w:rPr>
        <w:t>dos</w:t>
      </w:r>
      <w:r>
        <w:rPr>
          <w:spacing w:val="1"/>
          <w:sz w:val="20"/>
        </w:rPr>
        <w:t> </w:t>
      </w:r>
      <w:r>
        <w:rPr>
          <w:sz w:val="20"/>
        </w:rPr>
        <w:t>padrões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vencimento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dos</w:t>
      </w:r>
      <w:r>
        <w:rPr>
          <w:spacing w:val="56"/>
          <w:sz w:val="20"/>
        </w:rPr>
        <w:t> </w:t>
      </w:r>
      <w:r>
        <w:rPr>
          <w:sz w:val="20"/>
        </w:rPr>
        <w:t>demais</w:t>
      </w:r>
      <w:r>
        <w:rPr>
          <w:spacing w:val="1"/>
          <w:sz w:val="20"/>
        </w:rPr>
        <w:t> </w:t>
      </w:r>
      <w:r>
        <w:rPr>
          <w:sz w:val="20"/>
        </w:rPr>
        <w:t>componentes do sistema remuneratório observará: </w:t>
      </w:r>
      <w:r>
        <w:rPr>
          <w:color w:val="0000FF"/>
          <w:sz w:val="20"/>
          <w:u w:val="single" w:color="0000FF"/>
        </w:rPr>
        <w:t>(Redação dada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 Constitucional</w:t>
      </w:r>
      <w:r>
        <w:rPr>
          <w:color w:val="0000FF"/>
          <w:spacing w:val="4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pStyle w:val="ListParagraph"/>
        <w:numPr>
          <w:ilvl w:val="0"/>
          <w:numId w:val="10"/>
        </w:numPr>
        <w:tabs>
          <w:tab w:pos="4082" w:val="left" w:leader="none"/>
        </w:tabs>
        <w:spacing w:line="240" w:lineRule="auto" w:before="150" w:after="0"/>
        <w:ind w:left="3918" w:right="387" w:firstLine="0"/>
        <w:jc w:val="both"/>
        <w:rPr>
          <w:sz w:val="20"/>
        </w:rPr>
      </w:pPr>
      <w:r>
        <w:rPr>
          <w:sz w:val="20"/>
        </w:rPr>
        <w:t>- a natureza, o grau de responsabilidade e a complexidade dos</w:t>
      </w:r>
      <w:r>
        <w:rPr>
          <w:spacing w:val="1"/>
          <w:sz w:val="20"/>
        </w:rPr>
        <w:t> </w:t>
      </w:r>
      <w:r>
        <w:rPr>
          <w:sz w:val="20"/>
        </w:rPr>
        <w:t>cargos</w:t>
      </w:r>
      <w:r>
        <w:rPr>
          <w:spacing w:val="1"/>
          <w:sz w:val="20"/>
        </w:rPr>
        <w:t> </w:t>
      </w:r>
      <w:r>
        <w:rPr>
          <w:sz w:val="20"/>
        </w:rPr>
        <w:t>componentes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cada</w:t>
      </w:r>
      <w:r>
        <w:rPr>
          <w:spacing w:val="1"/>
          <w:sz w:val="20"/>
        </w:rPr>
        <w:t> </w:t>
      </w:r>
      <w:r>
        <w:rPr>
          <w:sz w:val="20"/>
        </w:rPr>
        <w:t>carreira;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(Incluído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Constitucional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pStyle w:val="ListParagraph"/>
        <w:numPr>
          <w:ilvl w:val="0"/>
          <w:numId w:val="10"/>
        </w:numPr>
        <w:tabs>
          <w:tab w:pos="4206" w:val="left" w:leader="none"/>
        </w:tabs>
        <w:spacing w:line="240" w:lineRule="auto" w:before="150" w:after="0"/>
        <w:ind w:left="3918" w:right="388" w:firstLine="0"/>
        <w:jc w:val="both"/>
        <w:rPr>
          <w:sz w:val="20"/>
        </w:rPr>
      </w:pP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os</w:t>
      </w:r>
      <w:r>
        <w:rPr>
          <w:spacing w:val="1"/>
          <w:sz w:val="20"/>
        </w:rPr>
        <w:t> </w:t>
      </w:r>
      <w:r>
        <w:rPr>
          <w:sz w:val="20"/>
        </w:rPr>
        <w:t>requisitos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investidura;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(Incluído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</w:t>
      </w:r>
      <w:r>
        <w:rPr>
          <w:color w:val="0000FF"/>
          <w:spacing w:val="1"/>
          <w:sz w:val="20"/>
        </w:rPr>
        <w:t> </w:t>
      </w:r>
      <w:r>
        <w:rPr>
          <w:color w:val="0000FF"/>
          <w:sz w:val="20"/>
          <w:u w:val="single" w:color="0000FF"/>
        </w:rPr>
        <w:t>Constitucional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19,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pStyle w:val="ListParagraph"/>
        <w:numPr>
          <w:ilvl w:val="0"/>
          <w:numId w:val="10"/>
        </w:numPr>
        <w:tabs>
          <w:tab w:pos="4149" w:val="left" w:leader="none"/>
        </w:tabs>
        <w:spacing w:line="240" w:lineRule="auto" w:before="150" w:after="0"/>
        <w:ind w:left="4148" w:right="0" w:hanging="231"/>
        <w:jc w:val="both"/>
        <w:rPr>
          <w:sz w:val="20"/>
        </w:rPr>
      </w:pP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-4"/>
          <w:sz w:val="20"/>
        </w:rPr>
        <w:t> </w:t>
      </w:r>
      <w:r>
        <w:rPr>
          <w:sz w:val="20"/>
        </w:rPr>
        <w:t>peculiaridades</w:t>
      </w:r>
      <w:r>
        <w:rPr>
          <w:spacing w:val="-4"/>
          <w:sz w:val="20"/>
        </w:rPr>
        <w:t> </w:t>
      </w:r>
      <w:r>
        <w:rPr>
          <w:sz w:val="20"/>
        </w:rPr>
        <w:t>dos</w:t>
      </w:r>
      <w:r>
        <w:rPr>
          <w:spacing w:val="-4"/>
          <w:sz w:val="20"/>
        </w:rPr>
        <w:t> </w:t>
      </w:r>
      <w:r>
        <w:rPr>
          <w:sz w:val="20"/>
        </w:rPr>
        <w:t>cargos.</w:t>
      </w:r>
    </w:p>
    <w:p>
      <w:pPr>
        <w:pStyle w:val="BodyText"/>
        <w:rPr>
          <w:sz w:val="22"/>
        </w:rPr>
      </w:pPr>
    </w:p>
    <w:p>
      <w:pPr>
        <w:pStyle w:val="BodyText"/>
        <w:spacing w:before="6"/>
        <w:rPr>
          <w:sz w:val="21"/>
        </w:rPr>
      </w:pPr>
    </w:p>
    <w:p>
      <w:pPr>
        <w:pStyle w:val="BodyText"/>
        <w:spacing w:line="372" w:lineRule="auto"/>
        <w:ind w:left="1080" w:right="390"/>
        <w:jc w:val="both"/>
      </w:pPr>
      <w:r>
        <w:rPr/>
        <w:t>Da redação do citado dispositivo conclui-se que o servidor público deve auferir sua</w:t>
      </w:r>
      <w:r>
        <w:rPr>
          <w:spacing w:val="1"/>
        </w:rPr>
        <w:t> </w:t>
      </w:r>
      <w:r>
        <w:rPr/>
        <w:t>remuneração de acordo com as suas atribuições e funções desempenhadas, de</w:t>
      </w:r>
      <w:r>
        <w:rPr>
          <w:spacing w:val="1"/>
        </w:rPr>
        <w:t> </w:t>
      </w:r>
      <w:r>
        <w:rPr/>
        <w:t>forma proporcional</w:t>
      </w:r>
      <w:r>
        <w:rPr>
          <w:spacing w:val="66"/>
        </w:rPr>
        <w:t> </w:t>
      </w:r>
      <w:r>
        <w:rPr/>
        <w:t>ao grau de responsabilidade, de forma que investido em cargo</w:t>
      </w:r>
      <w:r>
        <w:rPr>
          <w:spacing w:val="1"/>
        </w:rPr>
        <w:t> </w:t>
      </w:r>
      <w:r>
        <w:rPr/>
        <w:t>em comissão ou função de confiança possa auferir além de sua remuneração, a</w:t>
      </w:r>
      <w:r>
        <w:rPr>
          <w:spacing w:val="1"/>
        </w:rPr>
        <w:t> </w:t>
      </w:r>
      <w:r>
        <w:rPr/>
        <w:t>retribuição pelo desempenho das atribuições e responsabilidade das funções de</w:t>
      </w:r>
      <w:r>
        <w:rPr>
          <w:spacing w:val="1"/>
        </w:rPr>
        <w:t> </w:t>
      </w:r>
      <w:r>
        <w:rPr/>
        <w:t>direção e</w:t>
      </w:r>
      <w:r>
        <w:rPr>
          <w:spacing w:val="1"/>
        </w:rPr>
        <w:t> </w:t>
      </w:r>
      <w:r>
        <w:rPr/>
        <w:t>chefia.</w:t>
      </w:r>
    </w:p>
    <w:p>
      <w:pPr>
        <w:pStyle w:val="BodyText"/>
        <w:spacing w:line="372" w:lineRule="auto"/>
        <w:ind w:left="1080" w:right="388"/>
        <w:jc w:val="both"/>
      </w:pPr>
      <w:r>
        <w:rPr/>
        <w:t>Desta</w:t>
      </w:r>
      <w:r>
        <w:rPr>
          <w:spacing w:val="1"/>
        </w:rPr>
        <w:t> </w:t>
      </w:r>
      <w:r>
        <w:rPr/>
        <w:t>forma,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interpretação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público</w:t>
      </w:r>
      <w:r>
        <w:rPr>
          <w:spacing w:val="1"/>
        </w:rPr>
        <w:t> </w:t>
      </w:r>
      <w:r>
        <w:rPr/>
        <w:t>investido</w:t>
      </w:r>
      <w:r>
        <w:rPr>
          <w:spacing w:val="1"/>
        </w:rPr>
        <w:t> </w:t>
      </w:r>
      <w:r>
        <w:rPr/>
        <w:t>na</w:t>
      </w:r>
      <w:r>
        <w:rPr>
          <w:spacing w:val="1"/>
        </w:rPr>
        <w:t> </w:t>
      </w:r>
      <w:r>
        <w:rPr/>
        <w:t>função de</w:t>
      </w:r>
      <w:r>
        <w:rPr>
          <w:spacing w:val="1"/>
        </w:rPr>
        <w:t> </w:t>
      </w:r>
      <w:r>
        <w:rPr/>
        <w:t>Secretário de Estado ou Municipal possa perceber apenas a remuneração do cargo</w:t>
      </w:r>
      <w:r>
        <w:rPr>
          <w:spacing w:val="1"/>
        </w:rPr>
        <w:t> </w:t>
      </w:r>
      <w:r>
        <w:rPr/>
        <w:t>efetivo sem retribuição pelo desempenho da função, na hipótese de subsídio menor</w:t>
      </w:r>
      <w:r>
        <w:rPr>
          <w:spacing w:val="1"/>
        </w:rPr>
        <w:t> </w:t>
      </w:r>
      <w:r>
        <w:rPr/>
        <w:t>que a remuneração do servidor efetivo, contraria o disposto no § 1º do art. 39 da</w:t>
      </w:r>
      <w:r>
        <w:rPr>
          <w:spacing w:val="1"/>
        </w:rPr>
        <w:t> </w:t>
      </w:r>
      <w:r>
        <w:rPr/>
        <w:t>Carta</w:t>
      </w:r>
      <w:r>
        <w:rPr>
          <w:spacing w:val="1"/>
        </w:rPr>
        <w:t> </w:t>
      </w:r>
      <w:r>
        <w:rPr/>
        <w:t>Maior</w:t>
      </w:r>
      <w:r>
        <w:rPr>
          <w:spacing w:val="1"/>
        </w:rPr>
        <w:t> </w:t>
      </w:r>
      <w:r>
        <w:rPr/>
        <w:t>.</w:t>
      </w:r>
    </w:p>
    <w:p>
      <w:pPr>
        <w:pStyle w:val="BodyText"/>
        <w:spacing w:before="8"/>
        <w:rPr>
          <w:sz w:val="36"/>
        </w:rPr>
      </w:pPr>
    </w:p>
    <w:p>
      <w:pPr>
        <w:pStyle w:val="BodyText"/>
        <w:spacing w:line="372" w:lineRule="auto" w:before="1"/>
        <w:ind w:left="1080" w:right="405"/>
        <w:jc w:val="both"/>
      </w:pPr>
      <w:r>
        <w:rPr/>
        <w:t>Releva</w:t>
      </w:r>
      <w:r>
        <w:rPr>
          <w:spacing w:val="1"/>
        </w:rPr>
        <w:t> </w:t>
      </w:r>
      <w:r>
        <w:rPr/>
        <w:t>destacar</w:t>
      </w:r>
      <w:r>
        <w:rPr>
          <w:spacing w:val="1"/>
        </w:rPr>
        <w:t> </w:t>
      </w:r>
      <w:r>
        <w:rPr/>
        <w:t>também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confronto</w:t>
      </w:r>
      <w:r>
        <w:rPr>
          <w:spacing w:val="1"/>
        </w:rPr>
        <w:t> </w:t>
      </w:r>
      <w:r>
        <w:rPr/>
        <w:t>com o</w:t>
      </w:r>
      <w:r>
        <w:rPr>
          <w:spacing w:val="1"/>
        </w:rPr>
        <w:t> </w:t>
      </w:r>
      <w:r>
        <w:rPr/>
        <w:t>previsto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37</w:t>
      </w:r>
      <w:r>
        <w:rPr>
          <w:spacing w:val="1"/>
        </w:rPr>
        <w:t> </w:t>
      </w:r>
      <w:r>
        <w:rPr/>
        <w:t>inciso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Constituição</w:t>
      </w:r>
      <w:r>
        <w:rPr>
          <w:spacing w:val="32"/>
        </w:rPr>
        <w:t> </w:t>
      </w:r>
      <w:r>
        <w:rPr/>
        <w:t>Federal</w:t>
      </w:r>
      <w:r>
        <w:rPr>
          <w:spacing w:val="37"/>
        </w:rPr>
        <w:t> </w:t>
      </w:r>
      <w:r>
        <w:rPr/>
        <w:t>que</w:t>
      </w:r>
      <w:r>
        <w:rPr>
          <w:spacing w:val="33"/>
        </w:rPr>
        <w:t> </w:t>
      </w:r>
      <w:r>
        <w:rPr/>
        <w:t>busca</w:t>
      </w:r>
      <w:r>
        <w:rPr>
          <w:spacing w:val="32"/>
        </w:rPr>
        <w:t> </w:t>
      </w:r>
      <w:r>
        <w:rPr/>
        <w:t>prestigiar</w:t>
      </w:r>
      <w:r>
        <w:rPr>
          <w:spacing w:val="34"/>
        </w:rPr>
        <w:t> </w:t>
      </w:r>
      <w:r>
        <w:rPr/>
        <w:t>o</w:t>
      </w:r>
      <w:r>
        <w:rPr>
          <w:spacing w:val="33"/>
        </w:rPr>
        <w:t> </w:t>
      </w:r>
      <w:r>
        <w:rPr/>
        <w:t>servidor</w:t>
      </w:r>
      <w:r>
        <w:rPr>
          <w:spacing w:val="33"/>
        </w:rPr>
        <w:t> </w:t>
      </w:r>
      <w:r>
        <w:rPr/>
        <w:t>público</w:t>
      </w:r>
      <w:r>
        <w:rPr>
          <w:spacing w:val="33"/>
        </w:rPr>
        <w:t> </w:t>
      </w:r>
      <w:r>
        <w:rPr/>
        <w:t>efetivo</w:t>
      </w:r>
      <w:r>
        <w:rPr>
          <w:spacing w:val="29"/>
        </w:rPr>
        <w:t> </w:t>
      </w:r>
      <w:r>
        <w:rPr/>
        <w:t>ao</w:t>
      </w:r>
      <w:r>
        <w:rPr>
          <w:spacing w:val="28"/>
        </w:rPr>
        <w:t> </w:t>
      </w:r>
      <w:r>
        <w:rPr/>
        <w:t>dispor</w:t>
      </w:r>
      <w:r>
        <w:rPr>
          <w:spacing w:val="29"/>
        </w:rPr>
        <w:t> </w:t>
      </w:r>
      <w:r>
        <w:rPr/>
        <w:t>que</w:t>
      </w:r>
    </w:p>
    <w:p>
      <w:pPr>
        <w:spacing w:after="0" w:line="372" w:lineRule="auto"/>
        <w:jc w:val="both"/>
        <w:sectPr>
          <w:headerReference w:type="default" r:id="rId78"/>
          <w:footerReference w:type="default" r:id="rId79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5"/>
        <w:jc w:val="both"/>
      </w:pPr>
      <w:r>
        <w:rPr/>
        <w:t>as</w:t>
      </w:r>
      <w:r>
        <w:rPr>
          <w:spacing w:val="1"/>
        </w:rPr>
        <w:t> </w:t>
      </w:r>
      <w:r>
        <w:rPr/>
        <w:t>funções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confiança</w:t>
      </w:r>
      <w:r>
        <w:rPr>
          <w:spacing w:val="66"/>
        </w:rPr>
        <w:t> </w:t>
      </w:r>
      <w:r>
        <w:rPr/>
        <w:t>devem ser exclusivamente por eles exercidas, bem como</w:t>
      </w:r>
      <w:r>
        <w:rPr>
          <w:spacing w:val="-64"/>
        </w:rPr>
        <w:t> </w:t>
      </w:r>
      <w:r>
        <w:rPr/>
        <w:t>os cargos em comissão, em condições e percentuais mínimos previstos em lei, para</w:t>
      </w:r>
      <w:r>
        <w:rPr>
          <w:spacing w:val="1"/>
        </w:rPr>
        <w:t> </w:t>
      </w:r>
      <w:r>
        <w:rPr/>
        <w:t>o desempenho das</w:t>
      </w:r>
      <w:r>
        <w:rPr>
          <w:spacing w:val="1"/>
        </w:rPr>
        <w:t> </w:t>
      </w:r>
      <w:r>
        <w:rPr/>
        <w:t>atribuições de direção,</w:t>
      </w:r>
      <w:r>
        <w:rPr>
          <w:spacing w:val="1"/>
        </w:rPr>
        <w:t> </w:t>
      </w:r>
      <w:r>
        <w:rPr/>
        <w:t>chefia e</w:t>
      </w:r>
      <w:r>
        <w:rPr>
          <w:spacing w:val="1"/>
        </w:rPr>
        <w:t> </w:t>
      </w:r>
      <w:r>
        <w:rPr/>
        <w:t>assessoramento:</w:t>
      </w:r>
    </w:p>
    <w:p>
      <w:pPr>
        <w:pStyle w:val="BodyText"/>
        <w:spacing w:before="6"/>
        <w:rPr>
          <w:sz w:val="36"/>
        </w:rPr>
      </w:pPr>
    </w:p>
    <w:p>
      <w:pPr>
        <w:spacing w:line="360" w:lineRule="auto" w:before="0"/>
        <w:ind w:left="3918" w:right="389" w:firstLine="0"/>
        <w:jc w:val="both"/>
        <w:rPr>
          <w:sz w:val="20"/>
        </w:rPr>
      </w:pP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37.</w:t>
      </w:r>
      <w:r>
        <w:rPr>
          <w:spacing w:val="1"/>
          <w:sz w:val="20"/>
        </w:rPr>
        <w:t> </w:t>
      </w:r>
      <w:r>
        <w:rPr>
          <w:sz w:val="20"/>
        </w:rPr>
        <w:t>A administração pública direta e indireta de qualquer dos</w:t>
      </w:r>
      <w:r>
        <w:rPr>
          <w:spacing w:val="1"/>
          <w:sz w:val="20"/>
        </w:rPr>
        <w:t> </w:t>
      </w:r>
      <w:r>
        <w:rPr>
          <w:sz w:val="20"/>
        </w:rPr>
        <w:t>Poderes da União, dos Estados, do Distrito Federal e dos Municípios</w:t>
      </w:r>
      <w:r>
        <w:rPr>
          <w:spacing w:val="1"/>
          <w:sz w:val="20"/>
        </w:rPr>
        <w:t> </w:t>
      </w:r>
      <w:r>
        <w:rPr>
          <w:sz w:val="20"/>
        </w:rPr>
        <w:t>obedecerá aos princípios de legalidade, impessoalidade, moralidade,</w:t>
      </w:r>
      <w:r>
        <w:rPr>
          <w:spacing w:val="1"/>
          <w:sz w:val="20"/>
        </w:rPr>
        <w:t> </w:t>
      </w:r>
      <w:r>
        <w:rPr>
          <w:sz w:val="20"/>
        </w:rPr>
        <w:t>publicidade</w:t>
      </w:r>
      <w:r>
        <w:rPr>
          <w:spacing w:val="9"/>
          <w:sz w:val="20"/>
        </w:rPr>
        <w:t> </w:t>
      </w:r>
      <w:r>
        <w:rPr>
          <w:sz w:val="20"/>
        </w:rPr>
        <w:t>e</w:t>
      </w:r>
      <w:r>
        <w:rPr>
          <w:spacing w:val="9"/>
          <w:sz w:val="20"/>
        </w:rPr>
        <w:t> </w:t>
      </w:r>
      <w:r>
        <w:rPr>
          <w:sz w:val="20"/>
        </w:rPr>
        <w:t>eficiência</w:t>
      </w:r>
      <w:r>
        <w:rPr>
          <w:spacing w:val="9"/>
          <w:sz w:val="20"/>
        </w:rPr>
        <w:t> </w:t>
      </w:r>
      <w:r>
        <w:rPr>
          <w:sz w:val="20"/>
        </w:rPr>
        <w:t>e,</w:t>
      </w:r>
      <w:r>
        <w:rPr>
          <w:spacing w:val="12"/>
          <w:sz w:val="20"/>
        </w:rPr>
        <w:t> </w:t>
      </w:r>
      <w:r>
        <w:rPr>
          <w:sz w:val="20"/>
        </w:rPr>
        <w:t>também,</w:t>
      </w:r>
      <w:r>
        <w:rPr>
          <w:spacing w:val="7"/>
          <w:sz w:val="20"/>
        </w:rPr>
        <w:t> </w:t>
      </w:r>
      <w:r>
        <w:rPr>
          <w:sz w:val="20"/>
        </w:rPr>
        <w:t>ao</w:t>
      </w:r>
      <w:r>
        <w:rPr>
          <w:spacing w:val="4"/>
          <w:sz w:val="20"/>
        </w:rPr>
        <w:t> </w:t>
      </w:r>
      <w:r>
        <w:rPr>
          <w:sz w:val="20"/>
        </w:rPr>
        <w:t>seguinte:</w:t>
      </w:r>
    </w:p>
    <w:p>
      <w:pPr>
        <w:spacing w:before="3"/>
        <w:ind w:left="3918" w:right="0" w:firstLine="0"/>
        <w:jc w:val="both"/>
        <w:rPr>
          <w:sz w:val="20"/>
        </w:rPr>
      </w:pPr>
      <w:r>
        <w:rPr>
          <w:color w:val="0000FF"/>
          <w:sz w:val="20"/>
          <w:u w:val="single" w:color="0000FF"/>
        </w:rPr>
        <w:t>(Redação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dada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Emenda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Constitucional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19,</w:t>
      </w:r>
      <w:r>
        <w:rPr>
          <w:color w:val="0000FF"/>
          <w:spacing w:val="2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1998)</w:t>
      </w:r>
    </w:p>
    <w:p>
      <w:pPr>
        <w:spacing w:line="360" w:lineRule="auto" w:before="116"/>
        <w:ind w:left="3918" w:right="384" w:firstLine="0"/>
        <w:jc w:val="both"/>
        <w:rPr>
          <w:sz w:val="20"/>
        </w:rPr>
      </w:pPr>
      <w:r>
        <w:rPr>
          <w:sz w:val="20"/>
        </w:rPr>
        <w:t>V</w:t>
      </w:r>
      <w:r>
        <w:rPr>
          <w:spacing w:val="1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funções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confiança,</w:t>
      </w:r>
      <w:r>
        <w:rPr>
          <w:spacing w:val="1"/>
          <w:sz w:val="20"/>
        </w:rPr>
        <w:t> </w:t>
      </w:r>
      <w:r>
        <w:rPr>
          <w:sz w:val="20"/>
        </w:rPr>
        <w:t>exercidas</w:t>
      </w:r>
      <w:r>
        <w:rPr>
          <w:spacing w:val="56"/>
          <w:sz w:val="20"/>
        </w:rPr>
        <w:t> </w:t>
      </w:r>
      <w:r>
        <w:rPr>
          <w:sz w:val="20"/>
        </w:rPr>
        <w:t>exclusivamente</w:t>
      </w:r>
      <w:r>
        <w:rPr>
          <w:spacing w:val="56"/>
          <w:sz w:val="20"/>
        </w:rPr>
        <w:t> </w:t>
      </w:r>
      <w:r>
        <w:rPr>
          <w:sz w:val="20"/>
        </w:rPr>
        <w:t>por</w:t>
      </w:r>
      <w:r>
        <w:rPr>
          <w:spacing w:val="1"/>
          <w:sz w:val="20"/>
        </w:rPr>
        <w:t> </w:t>
      </w:r>
      <w:r>
        <w:rPr>
          <w:sz w:val="20"/>
        </w:rPr>
        <w:t>servidores ocupantes de cargo efetivo, e os cargos em comissão, a</w:t>
      </w:r>
      <w:r>
        <w:rPr>
          <w:spacing w:val="1"/>
          <w:sz w:val="20"/>
        </w:rPr>
        <w:t> </w:t>
      </w:r>
      <w:r>
        <w:rPr>
          <w:sz w:val="20"/>
        </w:rPr>
        <w:t>serem preenchidos por servidores de carreira nos casos, condições e</w:t>
      </w:r>
      <w:r>
        <w:rPr>
          <w:spacing w:val="1"/>
          <w:sz w:val="20"/>
        </w:rPr>
        <w:t> </w:t>
      </w:r>
      <w:r>
        <w:rPr>
          <w:sz w:val="20"/>
        </w:rPr>
        <w:t>percentuais</w:t>
      </w:r>
      <w:r>
        <w:rPr>
          <w:spacing w:val="1"/>
          <w:sz w:val="20"/>
        </w:rPr>
        <w:t> </w:t>
      </w:r>
      <w:r>
        <w:rPr>
          <w:sz w:val="20"/>
        </w:rPr>
        <w:t>mínimos</w:t>
      </w:r>
      <w:r>
        <w:rPr>
          <w:spacing w:val="1"/>
          <w:sz w:val="20"/>
        </w:rPr>
        <w:t> </w:t>
      </w:r>
      <w:r>
        <w:rPr>
          <w:sz w:val="20"/>
        </w:rPr>
        <w:t>previstos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1"/>
          <w:sz w:val="20"/>
        </w:rPr>
        <w:t> </w:t>
      </w:r>
      <w:r>
        <w:rPr>
          <w:sz w:val="20"/>
        </w:rPr>
        <w:t>lei,</w:t>
      </w:r>
      <w:r>
        <w:rPr>
          <w:spacing w:val="1"/>
          <w:sz w:val="20"/>
        </w:rPr>
        <w:t> </w:t>
      </w:r>
      <w:r>
        <w:rPr>
          <w:sz w:val="20"/>
        </w:rPr>
        <w:t>destinam-se</w:t>
      </w:r>
      <w:r>
        <w:rPr>
          <w:spacing w:val="1"/>
          <w:sz w:val="20"/>
        </w:rPr>
        <w:t> </w:t>
      </w:r>
      <w:r>
        <w:rPr>
          <w:sz w:val="20"/>
        </w:rPr>
        <w:t>apenas</w:t>
      </w:r>
      <w:r>
        <w:rPr>
          <w:spacing w:val="1"/>
          <w:sz w:val="20"/>
        </w:rPr>
        <w:t> </w:t>
      </w:r>
      <w:r>
        <w:rPr>
          <w:sz w:val="20"/>
        </w:rPr>
        <w:t>às</w:t>
      </w:r>
      <w:r>
        <w:rPr>
          <w:spacing w:val="1"/>
          <w:sz w:val="20"/>
        </w:rPr>
        <w:t> </w:t>
      </w:r>
      <w:r>
        <w:rPr>
          <w:sz w:val="20"/>
        </w:rPr>
        <w:t>atribuições</w:t>
      </w:r>
      <w:r>
        <w:rPr>
          <w:spacing w:val="-4"/>
          <w:sz w:val="20"/>
        </w:rPr>
        <w:t> </w:t>
      </w:r>
      <w:r>
        <w:rPr>
          <w:sz w:val="20"/>
        </w:rPr>
        <w:t>de direção,</w:t>
      </w:r>
      <w:r>
        <w:rPr>
          <w:spacing w:val="3"/>
          <w:sz w:val="20"/>
        </w:rPr>
        <w:t> </w:t>
      </w:r>
      <w:r>
        <w:rPr>
          <w:sz w:val="20"/>
        </w:rPr>
        <w:t>chefia e assessoramento;</w:t>
      </w:r>
    </w:p>
    <w:p>
      <w:pPr>
        <w:pStyle w:val="BodyText"/>
        <w:spacing w:before="9"/>
        <w:rPr>
          <w:sz w:val="30"/>
        </w:rPr>
      </w:pPr>
    </w:p>
    <w:p>
      <w:pPr>
        <w:pStyle w:val="BodyText"/>
        <w:spacing w:line="372" w:lineRule="auto" w:before="1"/>
        <w:ind w:left="1080" w:right="390"/>
        <w:jc w:val="both"/>
      </w:pPr>
      <w:r>
        <w:rPr/>
        <w:t>O servidor público efetivo ao assumir o exercício das funções de confiança ou do</w:t>
      </w:r>
      <w:r>
        <w:rPr>
          <w:spacing w:val="1"/>
        </w:rPr>
        <w:t> </w:t>
      </w:r>
      <w:r>
        <w:rPr/>
        <w:t>cargo em comissão há acréscimo de responsabilidade, trabalho, carga horária</w:t>
      </w:r>
      <w:r>
        <w:rPr>
          <w:spacing w:val="67"/>
        </w:rPr>
        <w:t> </w:t>
      </w:r>
      <w:r>
        <w:rPr/>
        <w:t>e</w:t>
      </w:r>
      <w:r>
        <w:rPr>
          <w:spacing w:val="1"/>
        </w:rPr>
        <w:t> </w:t>
      </w:r>
      <w:r>
        <w:rPr/>
        <w:t>seria um desestímulo ao servidor desempenhar tais funções auferindo apenas a</w:t>
      </w:r>
      <w:r>
        <w:rPr>
          <w:spacing w:val="1"/>
        </w:rPr>
        <w:t> </w:t>
      </w:r>
      <w:r>
        <w:rPr/>
        <w:t>remuneração do cargo efetivo,</w:t>
      </w:r>
      <w:r>
        <w:rPr>
          <w:spacing w:val="1"/>
        </w:rPr>
        <w:t> </w:t>
      </w:r>
      <w:r>
        <w:rPr/>
        <w:t>sem</w:t>
      </w:r>
      <w:r>
        <w:rPr>
          <w:spacing w:val="-8"/>
        </w:rPr>
        <w:t> </w:t>
      </w:r>
      <w:r>
        <w:rPr/>
        <w:t>a</w:t>
      </w:r>
      <w:r>
        <w:rPr>
          <w:spacing w:val="1"/>
        </w:rPr>
        <w:t> </w:t>
      </w:r>
      <w:r>
        <w:rPr/>
        <w:t>devida contraprestação.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1"/>
        <w:jc w:val="both"/>
      </w:pPr>
      <w:r>
        <w:rPr/>
        <w:t>Se</w:t>
      </w:r>
      <w:r>
        <w:rPr>
          <w:spacing w:val="1"/>
        </w:rPr>
        <w:t> </w:t>
      </w:r>
      <w:r>
        <w:rPr/>
        <w:t>por</w:t>
      </w:r>
      <w:r>
        <w:rPr>
          <w:spacing w:val="1"/>
        </w:rPr>
        <w:t> </w:t>
      </w:r>
      <w:r>
        <w:rPr/>
        <w:t>um lado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37,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Constituição Federal</w:t>
      </w:r>
      <w:r>
        <w:rPr>
          <w:spacing w:val="66"/>
        </w:rPr>
        <w:t> </w:t>
      </w:r>
      <w:r>
        <w:rPr/>
        <w:t>busca prestigiar o servidor</w:t>
      </w:r>
      <w:r>
        <w:rPr>
          <w:spacing w:val="1"/>
        </w:rPr>
        <w:t> </w:t>
      </w:r>
      <w:r>
        <w:rPr/>
        <w:t>público efetivo para o desempenho das funções de confiança e cargo comissionado,</w:t>
      </w:r>
      <w:r>
        <w:rPr>
          <w:spacing w:val="1"/>
        </w:rPr>
        <w:t> </w:t>
      </w:r>
      <w:r>
        <w:rPr/>
        <w:t>estabelecendo</w:t>
      </w:r>
      <w:r>
        <w:rPr>
          <w:spacing w:val="1"/>
        </w:rPr>
        <w:t> </w:t>
      </w:r>
      <w:r>
        <w:rPr/>
        <w:t>inclusive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39</w:t>
      </w:r>
      <w:r>
        <w:rPr>
          <w:spacing w:val="1"/>
        </w:rPr>
        <w:t> </w:t>
      </w:r>
      <w:r>
        <w:rPr/>
        <w:t>§</w:t>
      </w:r>
      <w:r>
        <w:rPr>
          <w:spacing w:val="1"/>
        </w:rPr>
        <w:t> </w:t>
      </w:r>
      <w:r>
        <w:rPr/>
        <w:t>1º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sistema</w:t>
      </w:r>
      <w:r>
        <w:rPr>
          <w:spacing w:val="1"/>
        </w:rPr>
        <w:t> </w:t>
      </w:r>
      <w:r>
        <w:rPr/>
        <w:t>remuneratório</w:t>
      </w:r>
      <w:r>
        <w:rPr>
          <w:spacing w:val="66"/>
        </w:rPr>
        <w:t> </w:t>
      </w:r>
      <w:r>
        <w:rPr/>
        <w:t>deve</w:t>
      </w:r>
      <w:r>
        <w:rPr>
          <w:spacing w:val="1"/>
        </w:rPr>
        <w:t> </w:t>
      </w:r>
      <w:r>
        <w:rPr/>
        <w:t>observar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natureza,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grau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responsabilidade,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complexidade</w:t>
      </w:r>
      <w:r>
        <w:rPr>
          <w:spacing w:val="1"/>
        </w:rPr>
        <w:t> </w:t>
      </w:r>
      <w:r>
        <w:rPr/>
        <w:t>e</w:t>
      </w:r>
      <w:r>
        <w:rPr>
          <w:spacing w:val="67"/>
        </w:rPr>
        <w:t> </w:t>
      </w:r>
      <w:r>
        <w:rPr/>
        <w:t>as</w:t>
      </w:r>
      <w:r>
        <w:rPr>
          <w:spacing w:val="1"/>
        </w:rPr>
        <w:t> </w:t>
      </w:r>
      <w:r>
        <w:rPr/>
        <w:t>peculiaridades do cargo, por outro, a interpretação literal do artigo 39 § 4º. de que 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parcela</w:t>
      </w:r>
      <w:r>
        <w:rPr>
          <w:spacing w:val="1"/>
        </w:rPr>
        <w:t> </w:t>
      </w:r>
      <w:r>
        <w:rPr/>
        <w:t>única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poderia</w:t>
      </w:r>
      <w:r>
        <w:rPr>
          <w:spacing w:val="1"/>
        </w:rPr>
        <w:t> </w:t>
      </w:r>
      <w:r>
        <w:rPr/>
        <w:t>ser</w:t>
      </w:r>
      <w:r>
        <w:rPr>
          <w:spacing w:val="1"/>
        </w:rPr>
        <w:t> </w:t>
      </w:r>
      <w:r>
        <w:rPr/>
        <w:t>acrescido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retribuição</w:t>
      </w:r>
      <w:r>
        <w:rPr>
          <w:spacing w:val="67"/>
        </w:rPr>
        <w:t> </w:t>
      </w:r>
      <w:r>
        <w:rPr/>
        <w:t>pelo</w:t>
      </w:r>
      <w:r>
        <w:rPr>
          <w:spacing w:val="1"/>
        </w:rPr>
        <w:t> </w:t>
      </w:r>
      <w:r>
        <w:rPr/>
        <w:t>desempenho da função</w:t>
      </w:r>
      <w:r>
        <w:rPr>
          <w:spacing w:val="1"/>
        </w:rPr>
        <w:t> </w:t>
      </w:r>
      <w:r>
        <w:rPr/>
        <w:t>vai</w:t>
      </w:r>
      <w:r>
        <w:rPr>
          <w:spacing w:val="4"/>
        </w:rPr>
        <w:t> </w:t>
      </w:r>
      <w:r>
        <w:rPr/>
        <w:t>de encontro</w:t>
      </w:r>
      <w:r>
        <w:rPr>
          <w:spacing w:val="9"/>
        </w:rPr>
        <w:t> </w:t>
      </w:r>
      <w:r>
        <w:rPr/>
        <w:t>às citadas normas</w:t>
      </w:r>
      <w:r>
        <w:rPr>
          <w:spacing w:val="1"/>
        </w:rPr>
        <w:t> </w:t>
      </w:r>
      <w:r>
        <w:rPr/>
        <w:t>constitucionais.</w:t>
      </w:r>
    </w:p>
    <w:p>
      <w:pPr>
        <w:pStyle w:val="BodyText"/>
        <w:spacing w:line="372" w:lineRule="auto"/>
        <w:ind w:left="1080" w:right="393"/>
        <w:jc w:val="both"/>
      </w:pPr>
      <w:r>
        <w:rPr/>
        <w:t>Estamos diante de um conflito aparente de normas constitucionais, que face ao</w:t>
      </w:r>
      <w:r>
        <w:rPr>
          <w:spacing w:val="1"/>
        </w:rPr>
        <w:t> </w:t>
      </w:r>
      <w:r>
        <w:rPr/>
        <w:t>princípio da unicidade da Constituição Federal deve se buscar uma interpretação</w:t>
      </w:r>
      <w:r>
        <w:rPr>
          <w:spacing w:val="1"/>
        </w:rPr>
        <w:t> </w:t>
      </w:r>
      <w:r>
        <w:rPr/>
        <w:t>harmônica e sistemática que mais se aproxima ao sentido do texto constitucional,</w:t>
      </w:r>
      <w:r>
        <w:rPr>
          <w:spacing w:val="1"/>
        </w:rPr>
        <w:t> </w:t>
      </w:r>
      <w:r>
        <w:rPr/>
        <w:t>visto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conforme</w:t>
      </w:r>
      <w:r>
        <w:rPr>
          <w:spacing w:val="1"/>
        </w:rPr>
        <w:t> </w:t>
      </w:r>
      <w:r>
        <w:rPr/>
        <w:t>bem assinalou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Ministro</w:t>
      </w:r>
      <w:r>
        <w:rPr>
          <w:spacing w:val="1"/>
        </w:rPr>
        <w:t> </w:t>
      </w:r>
      <w:r>
        <w:rPr/>
        <w:t>Eros</w:t>
      </w:r>
      <w:r>
        <w:rPr>
          <w:spacing w:val="1"/>
        </w:rPr>
        <w:t> </w:t>
      </w:r>
      <w:r>
        <w:rPr/>
        <w:t>Graus</w:t>
      </w:r>
      <w:r>
        <w:rPr>
          <w:vertAlign w:val="superscript"/>
        </w:rPr>
        <w:t>7</w:t>
      </w:r>
      <w:r>
        <w:rPr>
          <w:spacing w:val="1"/>
          <w:vertAlign w:val="baseline"/>
        </w:rPr>
        <w:t> </w:t>
      </w:r>
      <w:r>
        <w:rPr>
          <w:vertAlign w:val="baseline"/>
        </w:rPr>
        <w:t>“não</w:t>
      </w:r>
      <w:r>
        <w:rPr>
          <w:spacing w:val="1"/>
          <w:vertAlign w:val="baseline"/>
        </w:rPr>
        <w:t> </w:t>
      </w:r>
      <w:r>
        <w:rPr>
          <w:vertAlign w:val="baseline"/>
        </w:rPr>
        <w:t>se</w:t>
      </w:r>
      <w:r>
        <w:rPr>
          <w:spacing w:val="1"/>
          <w:vertAlign w:val="baseline"/>
        </w:rPr>
        <w:t> </w:t>
      </w:r>
      <w:r>
        <w:rPr>
          <w:vertAlign w:val="baseline"/>
        </w:rPr>
        <w:t>interpreta</w:t>
      </w:r>
      <w:r>
        <w:rPr>
          <w:spacing w:val="1"/>
          <w:vertAlign w:val="baseline"/>
        </w:rPr>
        <w:t> </w:t>
      </w:r>
      <w:r>
        <w:rPr>
          <w:vertAlign w:val="baseline"/>
        </w:rPr>
        <w:t>a</w:t>
      </w:r>
      <w:r>
        <w:rPr>
          <w:spacing w:val="1"/>
          <w:vertAlign w:val="baseline"/>
        </w:rPr>
        <w:t> </w:t>
      </w:r>
      <w:r>
        <w:rPr>
          <w:vertAlign w:val="baseline"/>
        </w:rPr>
        <w:t>Constituição</w:t>
      </w:r>
      <w:r>
        <w:rPr>
          <w:spacing w:val="40"/>
          <w:vertAlign w:val="baseline"/>
        </w:rPr>
        <w:t> </w:t>
      </w:r>
      <w:r>
        <w:rPr>
          <w:vertAlign w:val="baseline"/>
        </w:rPr>
        <w:t>em</w:t>
      </w:r>
      <w:r>
        <w:rPr>
          <w:spacing w:val="31"/>
          <w:vertAlign w:val="baseline"/>
        </w:rPr>
        <w:t> </w:t>
      </w:r>
      <w:r>
        <w:rPr>
          <w:vertAlign w:val="baseline"/>
        </w:rPr>
        <w:t>tiras,</w:t>
      </w:r>
      <w:r>
        <w:rPr>
          <w:spacing w:val="35"/>
          <w:vertAlign w:val="baseline"/>
        </w:rPr>
        <w:t> </w:t>
      </w:r>
      <w:r>
        <w:rPr>
          <w:vertAlign w:val="baseline"/>
        </w:rPr>
        <w:t>aos</w:t>
      </w:r>
      <w:r>
        <w:rPr>
          <w:spacing w:val="35"/>
          <w:vertAlign w:val="baseline"/>
        </w:rPr>
        <w:t> </w:t>
      </w:r>
      <w:r>
        <w:rPr>
          <w:vertAlign w:val="baseline"/>
        </w:rPr>
        <w:t>pedaços,</w:t>
      </w:r>
      <w:r>
        <w:rPr>
          <w:spacing w:val="35"/>
          <w:vertAlign w:val="baseline"/>
        </w:rPr>
        <w:t> </w:t>
      </w:r>
      <w:r>
        <w:rPr>
          <w:vertAlign w:val="baseline"/>
        </w:rPr>
        <w:t>mas</w:t>
      </w:r>
      <w:r>
        <w:rPr>
          <w:spacing w:val="35"/>
          <w:vertAlign w:val="baseline"/>
        </w:rPr>
        <w:t> </w:t>
      </w:r>
      <w:r>
        <w:rPr>
          <w:vertAlign w:val="baseline"/>
        </w:rPr>
        <w:t>sim</w:t>
      </w:r>
      <w:r>
        <w:rPr>
          <w:spacing w:val="26"/>
          <w:vertAlign w:val="baseline"/>
        </w:rPr>
        <w:t> </w:t>
      </w:r>
      <w:r>
        <w:rPr>
          <w:vertAlign w:val="baseline"/>
        </w:rPr>
        <w:t>na</w:t>
      </w:r>
      <w:r>
        <w:rPr>
          <w:spacing w:val="35"/>
          <w:vertAlign w:val="baseline"/>
        </w:rPr>
        <w:t> </w:t>
      </w:r>
      <w:r>
        <w:rPr>
          <w:vertAlign w:val="baseline"/>
        </w:rPr>
        <w:t>sua</w:t>
      </w:r>
      <w:r>
        <w:rPr>
          <w:spacing w:val="35"/>
          <w:vertAlign w:val="baseline"/>
        </w:rPr>
        <w:t> </w:t>
      </w:r>
      <w:r>
        <w:rPr>
          <w:vertAlign w:val="baseline"/>
        </w:rPr>
        <w:t>totalidade.</w:t>
      </w:r>
      <w:r>
        <w:rPr>
          <w:spacing w:val="35"/>
          <w:vertAlign w:val="baseline"/>
        </w:rPr>
        <w:t> </w:t>
      </w:r>
      <w:r>
        <w:rPr>
          <w:vertAlign w:val="baseline"/>
        </w:rPr>
        <w:t>Uma</w:t>
      </w:r>
      <w:r>
        <w:rPr>
          <w:spacing w:val="35"/>
          <w:vertAlign w:val="baseline"/>
        </w:rPr>
        <w:t> </w:t>
      </w:r>
      <w:r>
        <w:rPr>
          <w:vertAlign w:val="baseline"/>
        </w:rPr>
        <w:t>porção</w:t>
      </w:r>
      <w:r>
        <w:rPr>
          <w:spacing w:val="34"/>
          <w:vertAlign w:val="baseline"/>
        </w:rPr>
        <w:t> </w:t>
      </w:r>
      <w:r>
        <w:rPr>
          <w:vertAlign w:val="baseline"/>
        </w:rPr>
        <w:t>dela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10"/>
        </w:rPr>
      </w:pPr>
      <w:r>
        <w:rPr/>
        <w:pict>
          <v:rect style="position:absolute;margin-left:85.008003pt;margin-top:8.188461pt;width:144.050pt;height:.47998pt;mso-position-horizontal-relative:page;mso-position-vertical-relative:paragraph;z-index:-1571891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before="65"/>
        <w:ind w:left="1080" w:right="0" w:firstLine="0"/>
        <w:jc w:val="left"/>
        <w:rPr>
          <w:sz w:val="16"/>
        </w:rPr>
      </w:pPr>
      <w:r>
        <w:rPr>
          <w:w w:val="95"/>
          <w:sz w:val="16"/>
          <w:vertAlign w:val="superscript"/>
        </w:rPr>
        <w:t>7</w:t>
      </w:r>
      <w:r>
        <w:rPr>
          <w:spacing w:val="12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STF</w:t>
      </w:r>
      <w:r>
        <w:rPr>
          <w:spacing w:val="9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-</w:t>
      </w:r>
      <w:r>
        <w:rPr>
          <w:spacing w:val="10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ADPF</w:t>
      </w:r>
      <w:r>
        <w:rPr>
          <w:color w:val="333333"/>
          <w:spacing w:val="10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144</w:t>
      </w:r>
      <w:r>
        <w:rPr>
          <w:color w:val="333333"/>
          <w:spacing w:val="8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Relator</w:t>
      </w:r>
      <w:r>
        <w:rPr>
          <w:color w:val="333333"/>
          <w:spacing w:val="62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6</w:t>
      </w:r>
      <w:r>
        <w:rPr>
          <w:color w:val="37393B"/>
          <w:spacing w:val="8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de</w:t>
      </w:r>
      <w:r>
        <w:rPr>
          <w:color w:val="37393B"/>
          <w:spacing w:val="3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Agosto</w:t>
      </w:r>
      <w:r>
        <w:rPr>
          <w:color w:val="37393B"/>
          <w:spacing w:val="2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de</w:t>
      </w:r>
      <w:r>
        <w:rPr>
          <w:color w:val="37393B"/>
          <w:spacing w:val="3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2008</w:t>
      </w:r>
      <w:r>
        <w:rPr>
          <w:color w:val="37393B"/>
          <w:spacing w:val="8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Relator</w:t>
      </w:r>
      <w:r>
        <w:rPr>
          <w:color w:val="37393B"/>
          <w:spacing w:val="10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Min.</w:t>
      </w:r>
      <w:r>
        <w:rPr>
          <w:color w:val="37393B"/>
          <w:spacing w:val="9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CELSO</w:t>
      </w:r>
      <w:r>
        <w:rPr>
          <w:color w:val="37393B"/>
          <w:spacing w:val="13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DE</w:t>
      </w:r>
      <w:r>
        <w:rPr>
          <w:color w:val="37393B"/>
          <w:spacing w:val="9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MELLO</w:t>
      </w:r>
      <w:r>
        <w:rPr>
          <w:color w:val="37393B"/>
          <w:spacing w:val="16"/>
          <w:w w:val="95"/>
          <w:sz w:val="16"/>
          <w:vertAlign w:val="baseline"/>
        </w:rPr>
        <w:t> </w:t>
      </w:r>
      <w:r>
        <w:rPr>
          <w:color w:val="333333"/>
          <w:w w:val="95"/>
          <w:sz w:val="16"/>
          <w:vertAlign w:val="baseline"/>
        </w:rPr>
        <w:t>-</w:t>
      </w:r>
      <w:r>
        <w:rPr>
          <w:color w:val="37393B"/>
          <w:w w:val="95"/>
          <w:sz w:val="16"/>
          <w:vertAlign w:val="baseline"/>
        </w:rPr>
        <w:t>DJe-035</w:t>
      </w:r>
      <w:r>
        <w:rPr>
          <w:color w:val="37393B"/>
          <w:spacing w:val="8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DIVULG</w:t>
      </w:r>
      <w:r>
        <w:rPr>
          <w:color w:val="37393B"/>
          <w:spacing w:val="13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25-02-2010</w:t>
      </w:r>
      <w:r>
        <w:rPr>
          <w:color w:val="37393B"/>
          <w:spacing w:val="8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PUBLIC</w:t>
      </w:r>
      <w:r>
        <w:rPr>
          <w:color w:val="37393B"/>
          <w:spacing w:val="11"/>
          <w:w w:val="95"/>
          <w:sz w:val="16"/>
          <w:vertAlign w:val="baseline"/>
        </w:rPr>
        <w:t> </w:t>
      </w:r>
      <w:r>
        <w:rPr>
          <w:color w:val="37393B"/>
          <w:w w:val="95"/>
          <w:sz w:val="16"/>
          <w:vertAlign w:val="baseline"/>
        </w:rPr>
        <w:t>26-02-</w:t>
      </w:r>
    </w:p>
    <w:p>
      <w:pPr>
        <w:spacing w:before="4"/>
        <w:ind w:left="1080" w:right="0" w:firstLine="0"/>
        <w:jc w:val="left"/>
        <w:rPr>
          <w:sz w:val="16"/>
        </w:rPr>
      </w:pPr>
      <w:r>
        <w:rPr>
          <w:color w:val="37393B"/>
          <w:spacing w:val="-1"/>
          <w:sz w:val="16"/>
        </w:rPr>
        <w:t>2010</w:t>
      </w:r>
      <w:r>
        <w:rPr>
          <w:color w:val="37393B"/>
          <w:spacing w:val="-10"/>
          <w:sz w:val="16"/>
        </w:rPr>
        <w:t> </w:t>
      </w:r>
      <w:r>
        <w:rPr>
          <w:color w:val="37393B"/>
          <w:spacing w:val="-1"/>
          <w:sz w:val="16"/>
        </w:rPr>
        <w:t>EMENT</w:t>
      </w:r>
      <w:r>
        <w:rPr>
          <w:color w:val="37393B"/>
          <w:spacing w:val="-6"/>
          <w:sz w:val="16"/>
        </w:rPr>
        <w:t> </w:t>
      </w:r>
      <w:r>
        <w:rPr>
          <w:color w:val="37393B"/>
          <w:spacing w:val="-1"/>
          <w:sz w:val="16"/>
        </w:rPr>
        <w:t>VOL-02391-02</w:t>
      </w:r>
      <w:r>
        <w:rPr>
          <w:color w:val="37393B"/>
          <w:spacing w:val="-9"/>
          <w:sz w:val="16"/>
        </w:rPr>
        <w:t> </w:t>
      </w:r>
      <w:r>
        <w:rPr>
          <w:color w:val="37393B"/>
          <w:spacing w:val="-1"/>
          <w:sz w:val="16"/>
        </w:rPr>
        <w:t>PP-00342</w:t>
      </w:r>
    </w:p>
    <w:p>
      <w:pPr>
        <w:spacing w:after="0"/>
        <w:jc w:val="left"/>
        <w:rPr>
          <w:sz w:val="16"/>
        </w:rPr>
        <w:sectPr>
          <w:headerReference w:type="default" r:id="rId80"/>
          <w:footerReference w:type="default" r:id="rId81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7"/>
        <w:jc w:val="both"/>
      </w:pPr>
      <w:r>
        <w:rPr/>
        <w:t>não</w:t>
      </w:r>
      <w:r>
        <w:rPr>
          <w:spacing w:val="1"/>
        </w:rPr>
        <w:t> </w:t>
      </w:r>
      <w:r>
        <w:rPr/>
        <w:t>prevalece</w:t>
      </w:r>
      <w:r>
        <w:rPr>
          <w:spacing w:val="1"/>
        </w:rPr>
        <w:t> </w:t>
      </w:r>
      <w:r>
        <w:rPr/>
        <w:t>sobre</w:t>
      </w:r>
      <w:r>
        <w:rPr>
          <w:spacing w:val="1"/>
        </w:rPr>
        <w:t> </w:t>
      </w:r>
      <w:r>
        <w:rPr/>
        <w:t>outra</w:t>
      </w:r>
      <w:r>
        <w:rPr>
          <w:spacing w:val="1"/>
        </w:rPr>
        <w:t> </w:t>
      </w:r>
      <w:r>
        <w:rPr/>
        <w:t>quando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interpretamos.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lógica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Constituição</w:t>
      </w:r>
      <w:r>
        <w:rPr>
          <w:spacing w:val="1"/>
        </w:rPr>
        <w:t> </w:t>
      </w:r>
      <w:r>
        <w:rPr/>
        <w:t>é</w:t>
      </w:r>
      <w:r>
        <w:rPr>
          <w:spacing w:val="-64"/>
        </w:rPr>
        <w:t> </w:t>
      </w:r>
      <w:r>
        <w:rPr/>
        <w:t>incindível”.</w:t>
      </w:r>
    </w:p>
    <w:p>
      <w:pPr>
        <w:pStyle w:val="BodyText"/>
        <w:spacing w:before="6"/>
      </w:pPr>
    </w:p>
    <w:p>
      <w:pPr>
        <w:pStyle w:val="BodyText"/>
        <w:spacing w:line="372" w:lineRule="auto"/>
        <w:ind w:left="1080" w:right="392"/>
        <w:jc w:val="both"/>
      </w:pPr>
      <w:r>
        <w:rPr/>
        <w:t>Nesse sentido, a interpretação do artigo 39 § 4º que mais se harmoniza com as</w:t>
      </w:r>
      <w:r>
        <w:rPr>
          <w:spacing w:val="1"/>
        </w:rPr>
        <w:t> </w:t>
      </w:r>
      <w:r>
        <w:rPr/>
        <w:t>demais</w:t>
      </w:r>
      <w:r>
        <w:rPr>
          <w:spacing w:val="1"/>
        </w:rPr>
        <w:t> </w:t>
      </w:r>
      <w:r>
        <w:rPr/>
        <w:t>normas</w:t>
      </w:r>
      <w:r>
        <w:rPr>
          <w:spacing w:val="1"/>
        </w:rPr>
        <w:t> </w:t>
      </w:r>
      <w:r>
        <w:rPr/>
        <w:t>constitucionais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sentido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comando</w:t>
      </w:r>
      <w:r>
        <w:rPr>
          <w:spacing w:val="66"/>
        </w:rPr>
        <w:t> </w:t>
      </w:r>
      <w:r>
        <w:rPr/>
        <w:t>inserto</w:t>
      </w:r>
      <w:r>
        <w:rPr>
          <w:spacing w:val="67"/>
        </w:rPr>
        <w:t> </w:t>
      </w:r>
      <w:r>
        <w:rPr/>
        <w:t>no</w:t>
      </w:r>
      <w:r>
        <w:rPr>
          <w:spacing w:val="1"/>
        </w:rPr>
        <w:t> </w:t>
      </w:r>
      <w:r>
        <w:rPr/>
        <w:t>dispositivo quando estabelece que a remuneração deverá ser exclusivamente por</w:t>
      </w:r>
      <w:r>
        <w:rPr>
          <w:spacing w:val="1"/>
        </w:rPr>
        <w:t> </w:t>
      </w:r>
      <w:r>
        <w:rPr/>
        <w:t>subsídio está apenas determinando que não pode ser estabelecida outra forma de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aos</w:t>
      </w:r>
      <w:r>
        <w:rPr>
          <w:spacing w:val="1"/>
        </w:rPr>
        <w:t> </w:t>
      </w:r>
      <w:r>
        <w:rPr/>
        <w:t>agentes</w:t>
      </w:r>
      <w:r>
        <w:rPr>
          <w:spacing w:val="1"/>
        </w:rPr>
        <w:t> </w:t>
      </w:r>
      <w:r>
        <w:rPr/>
        <w:t>políticos</w:t>
      </w:r>
      <w:r>
        <w:rPr>
          <w:spacing w:val="1"/>
        </w:rPr>
        <w:t> </w:t>
      </w:r>
      <w:r>
        <w:rPr/>
        <w:t>nele</w:t>
      </w:r>
      <w:r>
        <w:rPr>
          <w:spacing w:val="1"/>
        </w:rPr>
        <w:t> </w:t>
      </w:r>
      <w:r>
        <w:rPr/>
        <w:t>mencionados,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poderá</w:t>
      </w:r>
      <w:r>
        <w:rPr>
          <w:spacing w:val="1"/>
        </w:rPr>
        <w:t> </w:t>
      </w:r>
      <w:r>
        <w:rPr/>
        <w:t>ter</w:t>
      </w:r>
      <w:r>
        <w:rPr>
          <w:spacing w:val="1"/>
        </w:rPr>
        <w:t> </w:t>
      </w:r>
      <w:r>
        <w:rPr/>
        <w:t>acréscimos</w:t>
      </w:r>
      <w:r>
        <w:rPr>
          <w:spacing w:val="1"/>
        </w:rPr>
        <w:t> </w:t>
      </w:r>
      <w:r>
        <w:rPr/>
        <w:t>(salvo</w:t>
      </w:r>
      <w:r>
        <w:rPr>
          <w:spacing w:val="1"/>
        </w:rPr>
        <w:t> </w:t>
      </w:r>
      <w:r>
        <w:rPr/>
        <w:t>parcelas</w:t>
      </w:r>
      <w:r>
        <w:rPr>
          <w:spacing w:val="1"/>
        </w:rPr>
        <w:t> </w:t>
      </w:r>
      <w:r>
        <w:rPr/>
        <w:t>indenizatórias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outras,</w:t>
      </w:r>
      <w:r>
        <w:rPr>
          <w:spacing w:val="1"/>
        </w:rPr>
        <w:t> </w:t>
      </w:r>
      <w:r>
        <w:rPr/>
        <w:t>como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caso</w:t>
      </w:r>
      <w:r>
        <w:rPr>
          <w:spacing w:val="1"/>
        </w:rPr>
        <w:t> </w:t>
      </w:r>
      <w:r>
        <w:rPr/>
        <w:t>do</w:t>
      </w:r>
      <w:r>
        <w:rPr>
          <w:spacing w:val="66"/>
        </w:rPr>
        <w:t> </w:t>
      </w:r>
      <w:r>
        <w:rPr/>
        <w:t>décimo</w:t>
      </w:r>
      <w:r>
        <w:rPr>
          <w:spacing w:val="1"/>
        </w:rPr>
        <w:t> </w:t>
      </w:r>
      <w:r>
        <w:rPr/>
        <w:t>terceiro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e</w:t>
      </w:r>
      <w:r>
        <w:rPr>
          <w:spacing w:val="66"/>
        </w:rPr>
        <w:t> </w:t>
      </w:r>
      <w:r>
        <w:rPr/>
        <w:t>terço constitucional</w:t>
      </w:r>
      <w:r>
        <w:rPr>
          <w:spacing w:val="67"/>
        </w:rPr>
        <w:t> </w:t>
      </w:r>
      <w:r>
        <w:rPr/>
        <w:t>de férias que a jurisprudência recente do</w:t>
      </w:r>
      <w:r>
        <w:rPr>
          <w:spacing w:val="1"/>
        </w:rPr>
        <w:t> </w:t>
      </w:r>
      <w:r>
        <w:rPr/>
        <w:t>STF</w:t>
      </w:r>
      <w:r>
        <w:rPr>
          <w:spacing w:val="1"/>
        </w:rPr>
        <w:t> </w:t>
      </w:r>
      <w:r>
        <w:rPr/>
        <w:t>admitiu).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406"/>
        <w:jc w:val="both"/>
      </w:pPr>
      <w:r>
        <w:rPr/>
        <w:t>Entretanto,</w:t>
      </w:r>
      <w:r>
        <w:rPr>
          <w:spacing w:val="2"/>
        </w:rPr>
        <w:t> </w:t>
      </w:r>
      <w:r>
        <w:rPr/>
        <w:t>não</w:t>
      </w:r>
      <w:r>
        <w:rPr>
          <w:spacing w:val="62"/>
        </w:rPr>
        <w:t> </w:t>
      </w:r>
      <w:r>
        <w:rPr/>
        <w:t>impede</w:t>
      </w:r>
      <w:r>
        <w:rPr>
          <w:spacing w:val="63"/>
        </w:rPr>
        <w:t> </w:t>
      </w:r>
      <w:r>
        <w:rPr/>
        <w:t>que</w:t>
      </w:r>
      <w:r>
        <w:rPr>
          <w:spacing w:val="63"/>
        </w:rPr>
        <w:t> </w:t>
      </w:r>
      <w:r>
        <w:rPr/>
        <w:t>o</w:t>
      </w:r>
      <w:r>
        <w:rPr>
          <w:spacing w:val="62"/>
        </w:rPr>
        <w:t> </w:t>
      </w:r>
      <w:r>
        <w:rPr/>
        <w:t>subsídio</w:t>
      </w:r>
      <w:r>
        <w:rPr>
          <w:spacing w:val="63"/>
        </w:rPr>
        <w:t> </w:t>
      </w:r>
      <w:r>
        <w:rPr/>
        <w:t>seja</w:t>
      </w:r>
      <w:r>
        <w:rPr>
          <w:spacing w:val="63"/>
        </w:rPr>
        <w:t> </w:t>
      </w:r>
      <w:r>
        <w:rPr/>
        <w:t>base</w:t>
      </w:r>
      <w:r>
        <w:rPr>
          <w:spacing w:val="63"/>
        </w:rPr>
        <w:t> </w:t>
      </w:r>
      <w:r>
        <w:rPr/>
        <w:t>de</w:t>
      </w:r>
      <w:r>
        <w:rPr>
          <w:spacing w:val="62"/>
        </w:rPr>
        <w:t> </w:t>
      </w:r>
      <w:r>
        <w:rPr/>
        <w:t>cálculo</w:t>
      </w:r>
      <w:r>
        <w:rPr>
          <w:spacing w:val="63"/>
        </w:rPr>
        <w:t> </w:t>
      </w:r>
      <w:r>
        <w:rPr/>
        <w:t>para</w:t>
      </w:r>
      <w:r>
        <w:rPr>
          <w:spacing w:val="63"/>
        </w:rPr>
        <w:t> </w:t>
      </w:r>
      <w:r>
        <w:rPr/>
        <w:t>acréscimo</w:t>
      </w:r>
      <w:r>
        <w:rPr>
          <w:spacing w:val="63"/>
        </w:rPr>
        <w:t> </w:t>
      </w:r>
      <w:r>
        <w:rPr/>
        <w:t>à</w:t>
      </w:r>
      <w:r>
        <w:rPr>
          <w:spacing w:val="-65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nomeado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Municipal,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caso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optar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acrescido de</w:t>
      </w:r>
      <w:r>
        <w:rPr>
          <w:spacing w:val="1"/>
        </w:rPr>
        <w:t> </w:t>
      </w:r>
      <w:r>
        <w:rPr/>
        <w:t>percentual</w:t>
      </w:r>
      <w:r>
        <w:rPr>
          <w:spacing w:val="4"/>
        </w:rPr>
        <w:t> </w:t>
      </w:r>
      <w:r>
        <w:rPr/>
        <w:t>do</w:t>
      </w:r>
      <w:r>
        <w:rPr>
          <w:spacing w:val="7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de Secretário</w:t>
      </w:r>
      <w:r>
        <w:rPr>
          <w:spacing w:val="1"/>
        </w:rPr>
        <w:t> </w:t>
      </w:r>
      <w:r>
        <w:rPr/>
        <w:t>Municipal.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5"/>
        <w:jc w:val="both"/>
      </w:pPr>
      <w:r>
        <w:rPr/>
        <w:t>Importante ressaltar que neste caso, seria acrescido à remuneração do servidor um</w:t>
      </w:r>
      <w:r>
        <w:rPr>
          <w:spacing w:val="1"/>
        </w:rPr>
        <w:t> </w:t>
      </w:r>
      <w:r>
        <w:rPr/>
        <w:t>percentual do subsídio do Secretário Municipal ou Estadual, o contrário não seria</w:t>
      </w:r>
      <w:r>
        <w:rPr>
          <w:spacing w:val="1"/>
        </w:rPr>
        <w:t> </w:t>
      </w:r>
      <w:r>
        <w:rPr/>
        <w:t>admitido</w:t>
      </w:r>
      <w:r>
        <w:rPr>
          <w:spacing w:val="40"/>
        </w:rPr>
        <w:t> </w:t>
      </w:r>
      <w:r>
        <w:rPr/>
        <w:t>pois</w:t>
      </w:r>
      <w:r>
        <w:rPr>
          <w:spacing w:val="41"/>
        </w:rPr>
        <w:t> </w:t>
      </w:r>
      <w:r>
        <w:rPr/>
        <w:t>se</w:t>
      </w:r>
      <w:r>
        <w:rPr>
          <w:spacing w:val="41"/>
        </w:rPr>
        <w:t> </w:t>
      </w:r>
      <w:r>
        <w:rPr/>
        <w:t>estaria</w:t>
      </w:r>
      <w:r>
        <w:rPr>
          <w:spacing w:val="41"/>
        </w:rPr>
        <w:t> </w:t>
      </w:r>
      <w:r>
        <w:rPr/>
        <w:t>promovendo</w:t>
      </w:r>
      <w:r>
        <w:rPr>
          <w:spacing w:val="40"/>
        </w:rPr>
        <w:t> </w:t>
      </w:r>
      <w:r>
        <w:rPr/>
        <w:t>acréscimo</w:t>
      </w:r>
      <w:r>
        <w:rPr>
          <w:spacing w:val="41"/>
        </w:rPr>
        <w:t> </w:t>
      </w:r>
      <w:r>
        <w:rPr/>
        <w:t>ao</w:t>
      </w:r>
      <w:r>
        <w:rPr>
          <w:spacing w:val="41"/>
        </w:rPr>
        <w:t> </w:t>
      </w:r>
      <w:r>
        <w:rPr/>
        <w:t>subsídio</w:t>
      </w:r>
      <w:r>
        <w:rPr>
          <w:spacing w:val="41"/>
        </w:rPr>
        <w:t> </w:t>
      </w:r>
      <w:r>
        <w:rPr/>
        <w:t>do</w:t>
      </w:r>
      <w:r>
        <w:rPr>
          <w:spacing w:val="36"/>
        </w:rPr>
        <w:t> </w:t>
      </w:r>
      <w:r>
        <w:rPr/>
        <w:t>agente</w:t>
      </w:r>
      <w:r>
        <w:rPr>
          <w:spacing w:val="36"/>
        </w:rPr>
        <w:t> </w:t>
      </w:r>
      <w:r>
        <w:rPr/>
        <w:t>político,</w:t>
      </w:r>
      <w:r>
        <w:rPr>
          <w:spacing w:val="36"/>
        </w:rPr>
        <w:t> </w:t>
      </w:r>
      <w:r>
        <w:rPr/>
        <w:t>o</w:t>
      </w:r>
      <w:r>
        <w:rPr>
          <w:spacing w:val="-64"/>
        </w:rPr>
        <w:t> </w:t>
      </w:r>
      <w:r>
        <w:rPr/>
        <w:t>que é</w:t>
      </w:r>
      <w:r>
        <w:rPr>
          <w:spacing w:val="1"/>
        </w:rPr>
        <w:t> </w:t>
      </w:r>
      <w:r>
        <w:rPr/>
        <w:t>vedado</w:t>
      </w:r>
      <w:r>
        <w:rPr>
          <w:spacing w:val="1"/>
        </w:rPr>
        <w:t> </w:t>
      </w:r>
      <w:r>
        <w:rPr/>
        <w:t>pela Constituição da</w:t>
      </w:r>
      <w:r>
        <w:rPr>
          <w:spacing w:val="1"/>
        </w:rPr>
        <w:t> </w:t>
      </w:r>
      <w:r>
        <w:rPr/>
        <w:t>República.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3" w:firstLine="67"/>
        <w:jc w:val="both"/>
      </w:pPr>
      <w:r>
        <w:rPr/>
        <w:t>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Estado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Municípios</w:t>
      </w:r>
      <w:r>
        <w:rPr>
          <w:spacing w:val="1"/>
        </w:rPr>
        <w:t> </w:t>
      </w:r>
      <w:r>
        <w:rPr/>
        <w:t>deve</w:t>
      </w:r>
      <w:r>
        <w:rPr>
          <w:spacing w:val="1"/>
        </w:rPr>
        <w:t> </w:t>
      </w:r>
      <w:r>
        <w:rPr/>
        <w:t>ser</w:t>
      </w:r>
      <w:r>
        <w:rPr>
          <w:spacing w:val="1"/>
        </w:rPr>
        <w:t> </w:t>
      </w:r>
      <w:r>
        <w:rPr/>
        <w:t>fixado</w:t>
      </w:r>
      <w:r>
        <w:rPr>
          <w:spacing w:val="66"/>
        </w:rPr>
        <w:t> </w:t>
      </w:r>
      <w:r>
        <w:rPr/>
        <w:t>por</w:t>
      </w:r>
      <w:r>
        <w:rPr>
          <w:spacing w:val="67"/>
        </w:rPr>
        <w:t> </w:t>
      </w:r>
      <w:r>
        <w:rPr/>
        <w:t>lei</w:t>
      </w:r>
      <w:r>
        <w:rPr>
          <w:spacing w:val="67"/>
        </w:rPr>
        <w:t> </w:t>
      </w:r>
      <w:r>
        <w:rPr/>
        <w:t>de</w:t>
      </w:r>
      <w:r>
        <w:rPr>
          <w:spacing w:val="1"/>
        </w:rPr>
        <w:t> </w:t>
      </w:r>
      <w:r>
        <w:rPr/>
        <w:t>iniciativa da Assembleia Legislativa</w:t>
      </w:r>
      <w:r>
        <w:rPr>
          <w:vertAlign w:val="superscript"/>
        </w:rPr>
        <w:t>8</w:t>
      </w:r>
      <w:r>
        <w:rPr>
          <w:vertAlign w:val="baseline"/>
        </w:rPr>
        <w:t> e Câmaras Municipais</w:t>
      </w:r>
      <w:r>
        <w:rPr>
          <w:vertAlign w:val="superscript"/>
        </w:rPr>
        <w:t>9</w:t>
      </w:r>
      <w:r>
        <w:rPr>
          <w:vertAlign w:val="baseline"/>
        </w:rPr>
        <w:t>, respectivamente, que</w:t>
      </w:r>
      <w:r>
        <w:rPr>
          <w:spacing w:val="1"/>
          <w:vertAlign w:val="baseline"/>
        </w:rPr>
        <w:t> </w:t>
      </w:r>
      <w:r>
        <w:rPr>
          <w:vertAlign w:val="baseline"/>
        </w:rPr>
        <w:t>em regra não dispõem sobre a hipótese do servidor efetivo que ocupe a referida</w:t>
      </w:r>
      <w:r>
        <w:rPr>
          <w:spacing w:val="1"/>
          <w:vertAlign w:val="baseline"/>
        </w:rPr>
        <w:t> </w:t>
      </w:r>
      <w:r>
        <w:rPr>
          <w:vertAlign w:val="baseline"/>
        </w:rPr>
        <w:t>função,</w:t>
      </w:r>
      <w:r>
        <w:rPr>
          <w:spacing w:val="1"/>
          <w:vertAlign w:val="baseline"/>
        </w:rPr>
        <w:t> </w:t>
      </w:r>
      <w:r>
        <w:rPr>
          <w:vertAlign w:val="baseline"/>
        </w:rPr>
        <w:t>visto</w:t>
      </w:r>
      <w:r>
        <w:rPr>
          <w:spacing w:val="1"/>
          <w:vertAlign w:val="baseline"/>
        </w:rPr>
        <w:t> </w:t>
      </w:r>
      <w:r>
        <w:rPr>
          <w:vertAlign w:val="baseline"/>
        </w:rPr>
        <w:t>que</w:t>
      </w:r>
      <w:r>
        <w:rPr>
          <w:spacing w:val="1"/>
          <w:vertAlign w:val="baseline"/>
        </w:rPr>
        <w:t> </w:t>
      </w:r>
      <w:r>
        <w:rPr>
          <w:vertAlign w:val="baseline"/>
        </w:rPr>
        <w:t>o</w:t>
      </w:r>
      <w:r>
        <w:rPr>
          <w:spacing w:val="1"/>
          <w:vertAlign w:val="baseline"/>
        </w:rPr>
        <w:t> </w:t>
      </w:r>
      <w:r>
        <w:rPr>
          <w:vertAlign w:val="baseline"/>
        </w:rPr>
        <w:t>sistema</w:t>
      </w:r>
      <w:r>
        <w:rPr>
          <w:spacing w:val="1"/>
          <w:vertAlign w:val="baseline"/>
        </w:rPr>
        <w:t> </w:t>
      </w:r>
      <w:r>
        <w:rPr>
          <w:vertAlign w:val="baseline"/>
        </w:rPr>
        <w:t>remuneratório</w:t>
      </w:r>
      <w:r>
        <w:rPr>
          <w:spacing w:val="1"/>
          <w:vertAlign w:val="baseline"/>
        </w:rPr>
        <w:t> </w:t>
      </w:r>
      <w:r>
        <w:rPr>
          <w:vertAlign w:val="baseline"/>
        </w:rPr>
        <w:t>do</w:t>
      </w:r>
      <w:r>
        <w:rPr>
          <w:spacing w:val="1"/>
          <w:vertAlign w:val="baseline"/>
        </w:rPr>
        <w:t> </w:t>
      </w:r>
      <w:r>
        <w:rPr>
          <w:vertAlign w:val="baseline"/>
        </w:rPr>
        <w:t>servidor</w:t>
      </w:r>
      <w:r>
        <w:rPr>
          <w:spacing w:val="1"/>
          <w:vertAlign w:val="baseline"/>
        </w:rPr>
        <w:t> </w:t>
      </w:r>
      <w:r>
        <w:rPr>
          <w:vertAlign w:val="baseline"/>
        </w:rPr>
        <w:t>está</w:t>
      </w:r>
      <w:r>
        <w:rPr>
          <w:spacing w:val="1"/>
          <w:vertAlign w:val="baseline"/>
        </w:rPr>
        <w:t> </w:t>
      </w:r>
      <w:r>
        <w:rPr>
          <w:vertAlign w:val="baseline"/>
        </w:rPr>
        <w:t>previsto</w:t>
      </w:r>
      <w:r>
        <w:rPr>
          <w:spacing w:val="66"/>
          <w:vertAlign w:val="baseline"/>
        </w:rPr>
        <w:t> </w:t>
      </w:r>
      <w:r>
        <w:rPr>
          <w:vertAlign w:val="baseline"/>
        </w:rPr>
        <w:t>em</w:t>
      </w:r>
      <w:r>
        <w:rPr>
          <w:spacing w:val="67"/>
          <w:vertAlign w:val="baseline"/>
        </w:rPr>
        <w:t> </w:t>
      </w:r>
      <w:r>
        <w:rPr>
          <w:vertAlign w:val="baseline"/>
        </w:rPr>
        <w:t>lei</w:t>
      </w:r>
      <w:r>
        <w:rPr>
          <w:spacing w:val="1"/>
          <w:vertAlign w:val="baseline"/>
        </w:rPr>
        <w:t> </w:t>
      </w:r>
      <w:r>
        <w:rPr>
          <w:vertAlign w:val="baseline"/>
        </w:rPr>
        <w:t>específica, de iniciativa</w:t>
      </w:r>
      <w:r>
        <w:rPr>
          <w:spacing w:val="1"/>
          <w:vertAlign w:val="baseline"/>
        </w:rPr>
        <w:t> </w:t>
      </w:r>
      <w:r>
        <w:rPr>
          <w:vertAlign w:val="baseline"/>
        </w:rPr>
        <w:t>do chefe</w:t>
      </w:r>
      <w:r>
        <w:rPr>
          <w:spacing w:val="1"/>
          <w:vertAlign w:val="baseline"/>
        </w:rPr>
        <w:t> </w:t>
      </w:r>
      <w:r>
        <w:rPr>
          <w:vertAlign w:val="baseline"/>
        </w:rPr>
        <w:t>do</w:t>
      </w:r>
      <w:r>
        <w:rPr>
          <w:spacing w:val="1"/>
          <w:vertAlign w:val="baseline"/>
        </w:rPr>
        <w:t> </w:t>
      </w:r>
      <w:r>
        <w:rPr>
          <w:vertAlign w:val="baseline"/>
        </w:rPr>
        <w:t>poder</w:t>
      </w:r>
      <w:r>
        <w:rPr>
          <w:spacing w:val="1"/>
          <w:vertAlign w:val="baseline"/>
        </w:rPr>
        <w:t> </w:t>
      </w:r>
      <w:r>
        <w:rPr>
          <w:vertAlign w:val="baseline"/>
        </w:rPr>
        <w:t>executivo.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5"/>
        </w:rPr>
      </w:pPr>
      <w:r>
        <w:rPr/>
        <w:pict>
          <v:rect style="position:absolute;margin-left:85.008003pt;margin-top:16.529022pt;width:144.050pt;height:.48004pt;mso-position-horizontal-relative:page;mso-position-vertical-relative:paragraph;z-index:-1571840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line="247" w:lineRule="auto" w:before="65"/>
        <w:ind w:left="1080" w:right="383" w:firstLine="0"/>
        <w:jc w:val="both"/>
        <w:rPr>
          <w:sz w:val="16"/>
        </w:rPr>
      </w:pPr>
      <w:r>
        <w:rPr>
          <w:rFonts w:ascii="Times New Roman" w:hAnsi="Times New Roman"/>
          <w:w w:val="95"/>
          <w:sz w:val="16"/>
          <w:vertAlign w:val="superscript"/>
        </w:rPr>
        <w:t>8</w:t>
      </w:r>
      <w:r>
        <w:rPr>
          <w:rFonts w:ascii="Times New Roman" w:hAnsi="Times New Roman"/>
          <w:w w:val="95"/>
          <w:sz w:val="16"/>
          <w:vertAlign w:val="baseline"/>
        </w:rPr>
        <w:t> Art. 28. [...]</w:t>
      </w:r>
      <w:r>
        <w:rPr>
          <w:w w:val="95"/>
          <w:sz w:val="16"/>
          <w:vertAlign w:val="baseline"/>
        </w:rPr>
        <w:t>§ 2º Os subsídios do Governador, do Vice-Governador e dos Secretários de Estado serão fixados por lei de iniciativa da</w:t>
      </w:r>
      <w:r>
        <w:rPr>
          <w:spacing w:val="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Assembléia Legislativa, observado o que dispõem os arts. 37, XI, 39, § 4º, 150, II, 153, III, e 153, § 2º, I.</w:t>
      </w:r>
      <w:r>
        <w:rPr>
          <w:spacing w:val="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(Incluído pela Emenda</w:t>
      </w:r>
      <w:r>
        <w:rPr>
          <w:spacing w:val="1"/>
          <w:w w:val="95"/>
          <w:sz w:val="16"/>
          <w:vertAlign w:val="baseline"/>
        </w:rPr>
        <w:t> </w:t>
      </w:r>
      <w:r>
        <w:rPr>
          <w:sz w:val="16"/>
          <w:vertAlign w:val="baseline"/>
        </w:rPr>
        <w:t>Constitucional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nº</w:t>
      </w:r>
      <w:r>
        <w:rPr>
          <w:spacing w:val="-2"/>
          <w:sz w:val="16"/>
          <w:vertAlign w:val="baseline"/>
        </w:rPr>
        <w:t> </w:t>
      </w:r>
      <w:r>
        <w:rPr>
          <w:sz w:val="16"/>
          <w:vertAlign w:val="baseline"/>
        </w:rPr>
        <w:t>19,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de</w:t>
      </w:r>
      <w:r>
        <w:rPr>
          <w:spacing w:val="-8"/>
          <w:sz w:val="16"/>
          <w:vertAlign w:val="baseline"/>
        </w:rPr>
        <w:t> </w:t>
      </w:r>
      <w:r>
        <w:rPr>
          <w:sz w:val="16"/>
          <w:vertAlign w:val="baseline"/>
        </w:rPr>
        <w:t>1998)</w:t>
      </w:r>
    </w:p>
    <w:p>
      <w:pPr>
        <w:spacing w:line="247" w:lineRule="auto" w:before="0"/>
        <w:ind w:left="1080" w:right="385" w:firstLine="0"/>
        <w:jc w:val="both"/>
        <w:rPr>
          <w:sz w:val="16"/>
        </w:rPr>
      </w:pPr>
      <w:r>
        <w:rPr>
          <w:rFonts w:ascii="Times New Roman" w:hAnsi="Times New Roman"/>
          <w:sz w:val="16"/>
          <w:vertAlign w:val="superscript"/>
        </w:rPr>
        <w:t>9</w:t>
      </w:r>
      <w:r>
        <w:rPr>
          <w:rFonts w:ascii="Times New Roman" w:hAnsi="Times New Roman"/>
          <w:sz w:val="16"/>
          <w:vertAlign w:val="baseline"/>
        </w:rPr>
        <w:t> Art. 29. [...]</w:t>
      </w:r>
      <w:r>
        <w:rPr>
          <w:sz w:val="16"/>
          <w:vertAlign w:val="baseline"/>
        </w:rPr>
        <w:t>V - subsídios do Prefeito, do Vice-Prefeito e dos Secretários Municipais fixados por lei de iniciativa da Câmara</w:t>
      </w:r>
      <w:r>
        <w:rPr>
          <w:spacing w:val="1"/>
          <w:sz w:val="16"/>
          <w:vertAlign w:val="baseline"/>
        </w:rPr>
        <w:t> </w:t>
      </w:r>
      <w:r>
        <w:rPr>
          <w:sz w:val="16"/>
          <w:vertAlign w:val="baseline"/>
        </w:rPr>
        <w:t>Municipal, observado o que dispõem os arts. 37, XI, 39, § 4º, 150, II, 153, III, e 153, § 2º, I (Redação dada pela Emenda</w:t>
      </w:r>
      <w:r>
        <w:rPr>
          <w:spacing w:val="1"/>
          <w:sz w:val="16"/>
          <w:vertAlign w:val="baseline"/>
        </w:rPr>
        <w:t> </w:t>
      </w:r>
      <w:r>
        <w:rPr>
          <w:sz w:val="16"/>
          <w:vertAlign w:val="baseline"/>
        </w:rPr>
        <w:t>constitucional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nº</w:t>
      </w:r>
      <w:r>
        <w:rPr>
          <w:spacing w:val="-2"/>
          <w:sz w:val="16"/>
          <w:vertAlign w:val="baseline"/>
        </w:rPr>
        <w:t> </w:t>
      </w:r>
      <w:r>
        <w:rPr>
          <w:sz w:val="16"/>
          <w:vertAlign w:val="baseline"/>
        </w:rPr>
        <w:t>19,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de</w:t>
      </w:r>
      <w:r>
        <w:rPr>
          <w:spacing w:val="-8"/>
          <w:sz w:val="16"/>
          <w:vertAlign w:val="baseline"/>
        </w:rPr>
        <w:t> </w:t>
      </w:r>
      <w:r>
        <w:rPr>
          <w:sz w:val="16"/>
          <w:vertAlign w:val="baseline"/>
        </w:rPr>
        <w:t>1998)</w:t>
      </w:r>
    </w:p>
    <w:p>
      <w:pPr>
        <w:spacing w:after="0" w:line="247" w:lineRule="auto"/>
        <w:jc w:val="both"/>
        <w:rPr>
          <w:sz w:val="16"/>
        </w:rPr>
        <w:sectPr>
          <w:headerReference w:type="default" r:id="rId82"/>
          <w:footerReference w:type="default" r:id="rId83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90"/>
        <w:jc w:val="both"/>
      </w:pPr>
      <w:r>
        <w:rPr/>
        <w:t>Desta forma, a lei de iniciativa do chefe do poder executivo poderá dispor sobre a</w:t>
      </w:r>
      <w:r>
        <w:rPr>
          <w:spacing w:val="1"/>
        </w:rPr>
        <w:t> </w:t>
      </w:r>
      <w:r>
        <w:rPr/>
        <w:t>possibilidade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-64"/>
        </w:rPr>
        <w:t> </w:t>
      </w:r>
      <w:r>
        <w:rPr/>
        <w:t>Municipal optar pelo subsídio dos referidos agentes políticos ou da remuneração do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acrescido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percentual</w:t>
      </w:r>
      <w:r>
        <w:rPr>
          <w:spacing w:val="6"/>
        </w:rPr>
        <w:t> </w:t>
      </w:r>
      <w:r>
        <w:rPr/>
        <w:t>sobre</w:t>
      </w:r>
      <w:r>
        <w:rPr>
          <w:spacing w:val="1"/>
        </w:rPr>
        <w:t> </w:t>
      </w:r>
      <w:r>
        <w:rPr/>
        <w:t>o</w:t>
      </w:r>
      <w:r>
        <w:rPr>
          <w:spacing w:val="2"/>
        </w:rPr>
        <w:t> </w:t>
      </w:r>
      <w:r>
        <w:rPr/>
        <w:t>subsídio</w:t>
      </w:r>
      <w:r>
        <w:rPr>
          <w:spacing w:val="2"/>
        </w:rPr>
        <w:t> </w:t>
      </w:r>
      <w:r>
        <w:rPr/>
        <w:t>do</w:t>
      </w:r>
      <w:r>
        <w:rPr>
          <w:spacing w:val="1"/>
        </w:rPr>
        <w:t> </w:t>
      </w:r>
      <w:r>
        <w:rPr/>
        <w:t>agente</w:t>
      </w:r>
      <w:r>
        <w:rPr>
          <w:spacing w:val="2"/>
        </w:rPr>
        <w:t> </w:t>
      </w:r>
      <w:r>
        <w:rPr/>
        <w:t>político.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400"/>
        <w:jc w:val="both"/>
      </w:pPr>
      <w:r>
        <w:rPr/>
        <w:t>Entendo que tais disposições legislativas são possíveis visto que a Constituição da</w:t>
      </w:r>
      <w:r>
        <w:rPr>
          <w:spacing w:val="1"/>
        </w:rPr>
        <w:t> </w:t>
      </w:r>
      <w:r>
        <w:rPr/>
        <w:t>República</w:t>
      </w:r>
      <w:r>
        <w:rPr>
          <w:spacing w:val="25"/>
        </w:rPr>
        <w:t> </w:t>
      </w:r>
      <w:r>
        <w:rPr/>
        <w:t>proíbe</w:t>
      </w:r>
      <w:r>
        <w:rPr>
          <w:spacing w:val="25"/>
        </w:rPr>
        <w:t> </w:t>
      </w:r>
      <w:r>
        <w:rPr/>
        <w:t>acréscimos</w:t>
      </w:r>
      <w:r>
        <w:rPr>
          <w:spacing w:val="25"/>
        </w:rPr>
        <w:t> </w:t>
      </w:r>
      <w:r>
        <w:rPr/>
        <w:t>ao</w:t>
      </w:r>
      <w:r>
        <w:rPr>
          <w:spacing w:val="25"/>
        </w:rPr>
        <w:t> </w:t>
      </w:r>
      <w:r>
        <w:rPr/>
        <w:t>subsídio,</w:t>
      </w:r>
      <w:r>
        <w:rPr>
          <w:spacing w:val="25"/>
        </w:rPr>
        <w:t> </w:t>
      </w:r>
      <w:r>
        <w:rPr/>
        <w:t>mas</w:t>
      </w:r>
      <w:r>
        <w:rPr>
          <w:spacing w:val="24"/>
        </w:rPr>
        <w:t> </w:t>
      </w:r>
      <w:r>
        <w:rPr/>
        <w:t>não</w:t>
      </w:r>
      <w:r>
        <w:rPr>
          <w:spacing w:val="26"/>
        </w:rPr>
        <w:t> </w:t>
      </w:r>
      <w:r>
        <w:rPr/>
        <w:t>veda</w:t>
      </w:r>
      <w:r>
        <w:rPr>
          <w:spacing w:val="25"/>
        </w:rPr>
        <w:t> </w:t>
      </w:r>
      <w:r>
        <w:rPr/>
        <w:t>que</w:t>
      </w:r>
      <w:r>
        <w:rPr>
          <w:spacing w:val="25"/>
        </w:rPr>
        <w:t> </w:t>
      </w:r>
      <w:r>
        <w:rPr/>
        <w:t>seja</w:t>
      </w:r>
      <w:r>
        <w:rPr>
          <w:spacing w:val="26"/>
        </w:rPr>
        <w:t> </w:t>
      </w:r>
      <w:r>
        <w:rPr/>
        <w:t>base</w:t>
      </w:r>
      <w:r>
        <w:rPr>
          <w:spacing w:val="25"/>
        </w:rPr>
        <w:t> </w:t>
      </w:r>
      <w:r>
        <w:rPr/>
        <w:t>de</w:t>
      </w:r>
      <w:r>
        <w:rPr>
          <w:spacing w:val="21"/>
        </w:rPr>
        <w:t> </w:t>
      </w:r>
      <w:r>
        <w:rPr/>
        <w:t>cálculo</w:t>
      </w:r>
      <w:r>
        <w:rPr>
          <w:spacing w:val="-65"/>
        </w:rPr>
        <w:t> </w:t>
      </w:r>
      <w:r>
        <w:rPr/>
        <w:t>de</w:t>
      </w:r>
      <w:r>
        <w:rPr>
          <w:spacing w:val="26"/>
        </w:rPr>
        <w:t> </w:t>
      </w:r>
      <w:r>
        <w:rPr/>
        <w:t>gratificação</w:t>
      </w:r>
      <w:r>
        <w:rPr>
          <w:spacing w:val="26"/>
        </w:rPr>
        <w:t> </w:t>
      </w:r>
      <w:r>
        <w:rPr/>
        <w:t>a</w:t>
      </w:r>
      <w:r>
        <w:rPr>
          <w:spacing w:val="27"/>
        </w:rPr>
        <w:t> </w:t>
      </w:r>
      <w:r>
        <w:rPr/>
        <w:t>ser</w:t>
      </w:r>
      <w:r>
        <w:rPr>
          <w:spacing w:val="26"/>
        </w:rPr>
        <w:t> </w:t>
      </w:r>
      <w:r>
        <w:rPr/>
        <w:t>acrescida</w:t>
      </w:r>
      <w:r>
        <w:rPr>
          <w:spacing w:val="26"/>
        </w:rPr>
        <w:t> </w:t>
      </w:r>
      <w:r>
        <w:rPr/>
        <w:t>a</w:t>
      </w:r>
      <w:r>
        <w:rPr>
          <w:spacing w:val="27"/>
        </w:rPr>
        <w:t> </w:t>
      </w:r>
      <w:r>
        <w:rPr/>
        <w:t>remuneração</w:t>
      </w:r>
      <w:r>
        <w:rPr>
          <w:spacing w:val="26"/>
        </w:rPr>
        <w:t> </w:t>
      </w:r>
      <w:r>
        <w:rPr/>
        <w:t>do</w:t>
      </w:r>
      <w:r>
        <w:rPr>
          <w:spacing w:val="21"/>
        </w:rPr>
        <w:t> </w:t>
      </w:r>
      <w:r>
        <w:rPr/>
        <w:t>servidor</w:t>
      </w:r>
      <w:r>
        <w:rPr>
          <w:spacing w:val="22"/>
        </w:rPr>
        <w:t> </w:t>
      </w:r>
      <w:r>
        <w:rPr/>
        <w:t>pelo</w:t>
      </w:r>
      <w:r>
        <w:rPr>
          <w:spacing w:val="21"/>
        </w:rPr>
        <w:t> </w:t>
      </w:r>
      <w:r>
        <w:rPr/>
        <w:t>exercício</w:t>
      </w:r>
      <w:r>
        <w:rPr>
          <w:spacing w:val="21"/>
        </w:rPr>
        <w:t> </w:t>
      </w:r>
      <w:r>
        <w:rPr/>
        <w:t>do</w:t>
      </w:r>
      <w:r>
        <w:rPr>
          <w:spacing w:val="21"/>
        </w:rPr>
        <w:t> </w:t>
      </w:r>
      <w:r>
        <w:rPr/>
        <w:t>cargo</w:t>
      </w:r>
      <w:r>
        <w:rPr>
          <w:spacing w:val="-64"/>
        </w:rPr>
        <w:t> </w:t>
      </w:r>
      <w:r>
        <w:rPr/>
        <w:t>de</w:t>
      </w:r>
      <w:r>
        <w:rPr>
          <w:spacing w:val="1"/>
        </w:rPr>
        <w:t> </w:t>
      </w:r>
      <w:r>
        <w:rPr/>
        <w:t>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Municipal,</w:t>
      </w:r>
      <w:r>
        <w:rPr>
          <w:spacing w:val="1"/>
        </w:rPr>
        <w:t> </w:t>
      </w:r>
      <w:r>
        <w:rPr/>
        <w:t>conforme,</w:t>
      </w:r>
      <w:r>
        <w:rPr>
          <w:spacing w:val="1"/>
        </w:rPr>
        <w:t> </w:t>
      </w:r>
      <w:r>
        <w:rPr/>
        <w:t>em regra,</w:t>
      </w:r>
      <w:r>
        <w:rPr>
          <w:spacing w:val="1"/>
        </w:rPr>
        <w:t> </w:t>
      </w:r>
      <w:r>
        <w:rPr/>
        <w:t>prevê</w:t>
      </w:r>
      <w:r>
        <w:rPr>
          <w:spacing w:val="1"/>
        </w:rPr>
        <w:t> </w:t>
      </w:r>
      <w:r>
        <w:rPr/>
        <w:t>as</w:t>
      </w:r>
      <w:r>
        <w:rPr>
          <w:spacing w:val="1"/>
        </w:rPr>
        <w:t> </w:t>
      </w:r>
      <w:r>
        <w:rPr/>
        <w:t>legislações</w:t>
      </w:r>
      <w:r>
        <w:rPr>
          <w:spacing w:val="1"/>
        </w:rPr>
        <w:t> </w:t>
      </w:r>
      <w:r>
        <w:rPr/>
        <w:t>estaduais e</w:t>
      </w:r>
      <w:r>
        <w:rPr>
          <w:spacing w:val="2"/>
        </w:rPr>
        <w:t> </w:t>
      </w:r>
      <w:r>
        <w:rPr/>
        <w:t>municipais na</w:t>
      </w:r>
      <w:r>
        <w:rPr>
          <w:spacing w:val="1"/>
        </w:rPr>
        <w:t> </w:t>
      </w:r>
      <w:r>
        <w:rPr/>
        <w:t>hipótese de</w:t>
      </w:r>
      <w:r>
        <w:rPr>
          <w:spacing w:val="1"/>
        </w:rPr>
        <w:t> </w:t>
      </w:r>
      <w:r>
        <w:rPr/>
        <w:t>ocuparem</w:t>
      </w:r>
      <w:r>
        <w:rPr>
          <w:spacing w:val="-8"/>
        </w:rPr>
        <w:t> </w:t>
      </w:r>
      <w:r>
        <w:rPr/>
        <w:t>cargo</w:t>
      </w:r>
      <w:r>
        <w:rPr>
          <w:spacing w:val="1"/>
        </w:rPr>
        <w:t> </w:t>
      </w:r>
      <w:r>
        <w:rPr/>
        <w:t>em</w:t>
      </w:r>
      <w:r>
        <w:rPr>
          <w:spacing w:val="-8"/>
        </w:rPr>
        <w:t> </w:t>
      </w:r>
      <w:r>
        <w:rPr/>
        <w:t>comissão.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/>
        <w:ind w:left="1080" w:right="390"/>
        <w:jc w:val="both"/>
      </w:pPr>
      <w:r>
        <w:rPr/>
        <w:t>Também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há</w:t>
      </w:r>
      <w:r>
        <w:rPr>
          <w:spacing w:val="1"/>
        </w:rPr>
        <w:t> </w:t>
      </w:r>
      <w:r>
        <w:rPr/>
        <w:t>coerência</w:t>
      </w:r>
      <w:r>
        <w:rPr>
          <w:spacing w:val="1"/>
        </w:rPr>
        <w:t> </w:t>
      </w:r>
      <w:r>
        <w:rPr/>
        <w:t>em</w:t>
      </w:r>
      <w:r>
        <w:rPr>
          <w:spacing w:val="1"/>
        </w:rPr>
        <w:t> </w:t>
      </w:r>
      <w:r>
        <w:rPr/>
        <w:t>um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ocupar</w:t>
      </w:r>
      <w:r>
        <w:rPr>
          <w:spacing w:val="1"/>
        </w:rPr>
        <w:t> </w:t>
      </w:r>
      <w:r>
        <w:rPr/>
        <w:t>um</w:t>
      </w:r>
      <w:r>
        <w:rPr>
          <w:spacing w:val="1"/>
        </w:rPr>
        <w:t> </w:t>
      </w:r>
      <w:r>
        <w:rPr/>
        <w:t>cargo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maior</w:t>
      </w:r>
      <w:r>
        <w:rPr>
          <w:spacing w:val="1"/>
        </w:rPr>
        <w:t> </w:t>
      </w:r>
      <w:r>
        <w:rPr/>
        <w:t>responsabilidade e permanecer auferindo a mesma remuneração do cargo efetivo,</w:t>
      </w:r>
      <w:r>
        <w:rPr>
          <w:spacing w:val="1"/>
        </w:rPr>
        <w:t> </w:t>
      </w:r>
      <w:r>
        <w:rPr/>
        <w:t>situação que como visto, contraria o disposto no artigo 39 § 1º que prescreve que a</w:t>
      </w:r>
      <w:r>
        <w:rPr>
          <w:spacing w:val="1"/>
        </w:rPr>
        <w:t> </w:t>
      </w:r>
      <w:r>
        <w:rPr/>
        <w:t>remuneração</w:t>
      </w:r>
      <w:r>
        <w:rPr>
          <w:spacing w:val="1"/>
        </w:rPr>
        <w:t> </w:t>
      </w:r>
      <w:r>
        <w:rPr/>
        <w:t>deve</w:t>
      </w:r>
      <w:r>
        <w:rPr>
          <w:spacing w:val="1"/>
        </w:rPr>
        <w:t> </w:t>
      </w:r>
      <w:r>
        <w:rPr/>
        <w:t>ser</w:t>
      </w:r>
      <w:r>
        <w:rPr>
          <w:spacing w:val="1"/>
        </w:rPr>
        <w:t> </w:t>
      </w:r>
      <w:r>
        <w:rPr/>
        <w:t>fixada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acordo</w:t>
      </w:r>
      <w:r>
        <w:rPr>
          <w:spacing w:val="1"/>
        </w:rPr>
        <w:t> </w:t>
      </w:r>
      <w:r>
        <w:rPr/>
        <w:t>com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natureza,</w:t>
      </w:r>
      <w:r>
        <w:rPr>
          <w:spacing w:val="1"/>
        </w:rPr>
        <w:t> </w:t>
      </w:r>
      <w:r>
        <w:rPr/>
        <w:t>o</w:t>
      </w:r>
      <w:r>
        <w:rPr>
          <w:spacing w:val="67"/>
        </w:rPr>
        <w:t> </w:t>
      </w:r>
      <w:r>
        <w:rPr/>
        <w:t>grau</w:t>
      </w:r>
      <w:r>
        <w:rPr>
          <w:spacing w:val="67"/>
        </w:rPr>
        <w:t> </w:t>
      </w:r>
      <w:r>
        <w:rPr/>
        <w:t>de</w:t>
      </w:r>
      <w:r>
        <w:rPr>
          <w:spacing w:val="1"/>
        </w:rPr>
        <w:t> </w:t>
      </w:r>
      <w:r>
        <w:rPr/>
        <w:t>responsabilidade, a</w:t>
      </w:r>
      <w:r>
        <w:rPr>
          <w:spacing w:val="1"/>
        </w:rPr>
        <w:t> </w:t>
      </w:r>
      <w:r>
        <w:rPr/>
        <w:t>complexidade e</w:t>
      </w:r>
      <w:r>
        <w:rPr>
          <w:spacing w:val="2"/>
        </w:rPr>
        <w:t> </w:t>
      </w:r>
      <w:r>
        <w:rPr/>
        <w:t>as</w:t>
      </w:r>
      <w:r>
        <w:rPr>
          <w:spacing w:val="1"/>
        </w:rPr>
        <w:t> </w:t>
      </w:r>
      <w:r>
        <w:rPr/>
        <w:t>peculiaridades do</w:t>
      </w:r>
      <w:r>
        <w:rPr>
          <w:spacing w:val="1"/>
        </w:rPr>
        <w:t> </w:t>
      </w:r>
      <w:r>
        <w:rPr/>
        <w:t>cargo.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390"/>
        <w:jc w:val="both"/>
      </w:pPr>
      <w:r>
        <w:rPr/>
        <w:t>Impende consignar que o assunto não foi enfrentado de maneira específica pelo</w:t>
      </w:r>
      <w:r>
        <w:rPr>
          <w:spacing w:val="1"/>
        </w:rPr>
        <w:t> </w:t>
      </w:r>
      <w:r>
        <w:rPr/>
        <w:t>Supremo Tribunal Federal, no entanto, de maneira reflexa já admitiu que o subsídio</w:t>
      </w:r>
      <w:r>
        <w:rPr>
          <w:spacing w:val="1"/>
        </w:rPr>
        <w:t> </w:t>
      </w:r>
      <w:r>
        <w:rPr/>
        <w:t>não é incompatível com o décimo terceiro salário e o terço constitucional de férias.</w:t>
      </w:r>
      <w:r>
        <w:rPr>
          <w:spacing w:val="1"/>
        </w:rPr>
        <w:t> </w:t>
      </w:r>
      <w:r>
        <w:rPr/>
        <w:t>Também é</w:t>
      </w:r>
      <w:r>
        <w:rPr>
          <w:spacing w:val="1"/>
        </w:rPr>
        <w:t> </w:t>
      </w:r>
      <w:r>
        <w:rPr/>
        <w:t>permitido</w:t>
      </w:r>
      <w:r>
        <w:rPr>
          <w:spacing w:val="1"/>
        </w:rPr>
        <w:t> </w:t>
      </w:r>
      <w:r>
        <w:rPr/>
        <w:t>aos</w:t>
      </w:r>
      <w:r>
        <w:rPr>
          <w:spacing w:val="1"/>
        </w:rPr>
        <w:t> </w:t>
      </w:r>
      <w:r>
        <w:rPr/>
        <w:t>magistrados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recebimento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gratificação</w:t>
      </w:r>
      <w:r>
        <w:rPr>
          <w:spacing w:val="1"/>
        </w:rPr>
        <w:t> </w:t>
      </w:r>
      <w:r>
        <w:rPr/>
        <w:t>mensal</w:t>
      </w:r>
      <w:r>
        <w:rPr>
          <w:spacing w:val="66"/>
        </w:rPr>
        <w:t> </w:t>
      </w:r>
      <w:r>
        <w:rPr/>
        <w:t>de</w:t>
      </w:r>
      <w:r>
        <w:rPr>
          <w:spacing w:val="-64"/>
        </w:rPr>
        <w:t> </w:t>
      </w:r>
      <w:r>
        <w:rPr/>
        <w:t>juízes eleitorais correspondente a 18% do subsídio do Juiz Federal, nos termos do</w:t>
      </w:r>
      <w:r>
        <w:rPr>
          <w:spacing w:val="1"/>
        </w:rPr>
        <w:t> </w:t>
      </w:r>
      <w:r>
        <w:rPr/>
        <w:t>artigo</w:t>
      </w:r>
      <w:r>
        <w:rPr>
          <w:spacing w:val="1"/>
        </w:rPr>
        <w:t> </w:t>
      </w:r>
      <w:r>
        <w:rPr/>
        <w:t>2º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Lei</w:t>
      </w:r>
      <w:r>
        <w:rPr>
          <w:spacing w:val="1"/>
        </w:rPr>
        <w:t> </w:t>
      </w:r>
      <w:r>
        <w:rPr/>
        <w:t>8350/1991</w:t>
      </w:r>
      <w:r>
        <w:rPr>
          <w:vertAlign w:val="superscript"/>
        </w:rPr>
        <w:t>10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bem</w:t>
      </w:r>
      <w:r>
        <w:rPr>
          <w:spacing w:val="1"/>
          <w:vertAlign w:val="baseline"/>
        </w:rPr>
        <w:t> </w:t>
      </w:r>
      <w:r>
        <w:rPr>
          <w:vertAlign w:val="baseline"/>
        </w:rPr>
        <w:t>como</w:t>
      </w:r>
      <w:r>
        <w:rPr>
          <w:spacing w:val="1"/>
          <w:vertAlign w:val="baseline"/>
        </w:rPr>
        <w:t> </w:t>
      </w:r>
      <w:r>
        <w:rPr>
          <w:vertAlign w:val="baseline"/>
        </w:rPr>
        <w:t>pelo</w:t>
      </w:r>
      <w:r>
        <w:rPr>
          <w:spacing w:val="1"/>
          <w:vertAlign w:val="baseline"/>
        </w:rPr>
        <w:t> </w:t>
      </w:r>
      <w:r>
        <w:rPr>
          <w:vertAlign w:val="baseline"/>
        </w:rPr>
        <w:t>exercício</w:t>
      </w:r>
      <w:r>
        <w:rPr>
          <w:spacing w:val="1"/>
          <w:vertAlign w:val="baseline"/>
        </w:rPr>
        <w:t> </w:t>
      </w:r>
      <w:r>
        <w:rPr>
          <w:vertAlign w:val="baseline"/>
        </w:rPr>
        <w:t>de</w:t>
      </w:r>
      <w:r>
        <w:rPr>
          <w:spacing w:val="1"/>
          <w:vertAlign w:val="baseline"/>
        </w:rPr>
        <w:t> </w:t>
      </w:r>
      <w:r>
        <w:rPr>
          <w:vertAlign w:val="baseline"/>
        </w:rPr>
        <w:t>outro</w:t>
      </w:r>
      <w:r>
        <w:rPr>
          <w:spacing w:val="1"/>
          <w:vertAlign w:val="baseline"/>
        </w:rPr>
        <w:t> </w:t>
      </w:r>
      <w:r>
        <w:rPr>
          <w:vertAlign w:val="baseline"/>
        </w:rPr>
        <w:t>cargo</w:t>
      </w:r>
      <w:r>
        <w:rPr>
          <w:spacing w:val="66"/>
          <w:vertAlign w:val="baseline"/>
        </w:rPr>
        <w:t> </w:t>
      </w:r>
      <w:r>
        <w:rPr>
          <w:vertAlign w:val="baseline"/>
        </w:rPr>
        <w:t>com</w:t>
      </w:r>
      <w:r>
        <w:rPr>
          <w:spacing w:val="1"/>
          <w:vertAlign w:val="baseline"/>
        </w:rPr>
        <w:t> </w:t>
      </w:r>
      <w:r>
        <w:rPr>
          <w:vertAlign w:val="baseline"/>
        </w:rPr>
        <w:t>Presidente</w:t>
      </w:r>
      <w:r>
        <w:rPr>
          <w:spacing w:val="1"/>
          <w:vertAlign w:val="baseline"/>
        </w:rPr>
        <w:t> </w:t>
      </w:r>
      <w:r>
        <w:rPr>
          <w:vertAlign w:val="baseline"/>
        </w:rPr>
        <w:t>de Tribunais, dentre outros.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397"/>
        <w:jc w:val="both"/>
      </w:pPr>
      <w:r>
        <w:rPr/>
        <w:t>Importante</w:t>
      </w:r>
      <w:r>
        <w:rPr>
          <w:spacing w:val="1"/>
        </w:rPr>
        <w:t> </w:t>
      </w:r>
      <w:r>
        <w:rPr/>
        <w:t>ressaltar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nas</w:t>
      </w:r>
      <w:r>
        <w:rPr>
          <w:spacing w:val="1"/>
        </w:rPr>
        <w:t> </w:t>
      </w:r>
      <w:r>
        <w:rPr/>
        <w:t>hipóteses</w:t>
      </w:r>
      <w:r>
        <w:rPr>
          <w:spacing w:val="1"/>
        </w:rPr>
        <w:t> </w:t>
      </w:r>
      <w:r>
        <w:rPr/>
        <w:t>mencionadas</w:t>
      </w:r>
      <w:r>
        <w:rPr>
          <w:spacing w:val="1"/>
        </w:rPr>
        <w:t> </w:t>
      </w:r>
      <w:r>
        <w:rPr/>
        <w:t>há</w:t>
      </w:r>
      <w:r>
        <w:rPr>
          <w:spacing w:val="1"/>
        </w:rPr>
        <w:t> </w:t>
      </w:r>
      <w:r>
        <w:rPr/>
        <w:t>um</w:t>
      </w:r>
      <w:r>
        <w:rPr>
          <w:spacing w:val="67"/>
        </w:rPr>
        <w:t> </w:t>
      </w:r>
      <w:r>
        <w:rPr/>
        <w:t>acréscimo</w:t>
      </w:r>
      <w:r>
        <w:rPr>
          <w:spacing w:val="1"/>
        </w:rPr>
        <w:t> </w:t>
      </w:r>
      <w:r>
        <w:rPr/>
        <w:t>remuneratório objetivando a contraprestação seja pelo acúmulo de funções ou pelo</w:t>
      </w:r>
      <w:r>
        <w:rPr>
          <w:spacing w:val="1"/>
        </w:rPr>
        <w:t> </w:t>
      </w:r>
      <w:r>
        <w:rPr/>
        <w:t>desempenho de função de maior</w:t>
      </w:r>
      <w:r>
        <w:rPr>
          <w:spacing w:val="1"/>
        </w:rPr>
        <w:t> </w:t>
      </w:r>
      <w:r>
        <w:rPr/>
        <w:t>responsabilidade, o</w:t>
      </w:r>
      <w:r>
        <w:rPr>
          <w:spacing w:val="1"/>
        </w:rPr>
        <w:t> </w:t>
      </w:r>
      <w:r>
        <w:rPr/>
        <w:t>que não é</w:t>
      </w:r>
      <w:r>
        <w:rPr>
          <w:spacing w:val="1"/>
        </w:rPr>
        <w:t> </w:t>
      </w:r>
      <w:r>
        <w:rPr/>
        <w:t>vedado.</w:t>
      </w:r>
    </w:p>
    <w:p>
      <w:pPr>
        <w:pStyle w:val="BodyText"/>
        <w:rPr>
          <w:sz w:val="37"/>
        </w:rPr>
      </w:pPr>
    </w:p>
    <w:p>
      <w:pPr>
        <w:pStyle w:val="BodyText"/>
        <w:spacing w:line="372" w:lineRule="auto" w:before="1"/>
        <w:ind w:left="1080" w:right="391"/>
        <w:jc w:val="both"/>
      </w:pPr>
      <w:r>
        <w:rPr/>
        <w:pict>
          <v:rect style="position:absolute;margin-left:164.949997pt;margin-top:59.811878pt;width:2.88pt;height:.47998pt;mso-position-horizontal-relative:page;mso-position-vertical-relative:paragraph;z-index:-16578560" filled="true" fillcolor="#000000" stroked="false">
            <v:fill type="solid"/>
            <w10:wrap type="none"/>
          </v:rect>
        </w:pict>
      </w:r>
      <w:r>
        <w:rPr/>
        <w:t>Na</w:t>
      </w:r>
      <w:r>
        <w:rPr>
          <w:spacing w:val="1"/>
        </w:rPr>
        <w:t> </w:t>
      </w:r>
      <w:r>
        <w:rPr/>
        <w:t>hipótese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servidor</w:t>
      </w:r>
      <w:r>
        <w:rPr>
          <w:spacing w:val="1"/>
        </w:rPr>
        <w:t> </w:t>
      </w:r>
      <w:r>
        <w:rPr/>
        <w:t>efetivo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ocupa</w:t>
      </w:r>
      <w:r>
        <w:rPr>
          <w:spacing w:val="1"/>
        </w:rPr>
        <w:t> </w:t>
      </w:r>
      <w:r>
        <w:rPr/>
        <w:t>o cargo de Secretário Municipal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Estadual</w:t>
      </w:r>
      <w:r>
        <w:rPr>
          <w:spacing w:val="51"/>
        </w:rPr>
        <w:t> </w:t>
      </w:r>
      <w:r>
        <w:rPr/>
        <w:t>ele</w:t>
      </w:r>
      <w:r>
        <w:rPr>
          <w:spacing w:val="49"/>
        </w:rPr>
        <w:t> </w:t>
      </w:r>
      <w:r>
        <w:rPr/>
        <w:t>estará</w:t>
      </w:r>
      <w:r>
        <w:rPr>
          <w:spacing w:val="48"/>
        </w:rPr>
        <w:t> </w:t>
      </w:r>
      <w:r>
        <w:rPr/>
        <w:t>exercendo</w:t>
      </w:r>
      <w:r>
        <w:rPr>
          <w:spacing w:val="49"/>
        </w:rPr>
        <w:t> </w:t>
      </w:r>
      <w:r>
        <w:rPr/>
        <w:t>novo</w:t>
      </w:r>
      <w:r>
        <w:rPr>
          <w:spacing w:val="48"/>
        </w:rPr>
        <w:t> </w:t>
      </w:r>
      <w:r>
        <w:rPr/>
        <w:t>cargo,</w:t>
      </w:r>
      <w:r>
        <w:rPr>
          <w:spacing w:val="58"/>
        </w:rPr>
        <w:t> </w:t>
      </w:r>
      <w:r>
        <w:rPr/>
        <w:t>atuando</w:t>
      </w:r>
      <w:r>
        <w:rPr>
          <w:spacing w:val="48"/>
        </w:rPr>
        <w:t> </w:t>
      </w:r>
      <w:r>
        <w:rPr/>
        <w:t>em</w:t>
      </w:r>
      <w:r>
        <w:rPr>
          <w:spacing w:val="40"/>
        </w:rPr>
        <w:t> </w:t>
      </w:r>
      <w:r>
        <w:rPr/>
        <w:t>novas</w:t>
      </w:r>
      <w:r>
        <w:rPr>
          <w:spacing w:val="48"/>
        </w:rPr>
        <w:t> </w:t>
      </w:r>
      <w:r>
        <w:rPr/>
        <w:t>funções</w:t>
      </w:r>
      <w:r>
        <w:rPr>
          <w:spacing w:val="42"/>
        </w:rPr>
        <w:t> </w:t>
      </w:r>
      <w:r>
        <w:rPr/>
        <w:t>de</w:t>
      </w:r>
      <w:r>
        <w:rPr>
          <w:spacing w:val="44"/>
        </w:rPr>
        <w:t> </w:t>
      </w:r>
      <w:r>
        <w:rPr/>
        <w:t>maior</w:t>
      </w:r>
    </w:p>
    <w:p>
      <w:pPr>
        <w:pStyle w:val="BodyText"/>
        <w:spacing w:before="3"/>
        <w:rPr>
          <w:sz w:val="10"/>
        </w:rPr>
      </w:pPr>
      <w:r>
        <w:rPr/>
        <w:pict>
          <v:rect style="position:absolute;margin-left:85.008003pt;margin-top:7.858969pt;width:144.050pt;height:.47998pt;mso-position-horizontal-relative:page;mso-position-vertical-relative:paragraph;z-index:-1571788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line="244" w:lineRule="auto" w:before="65"/>
        <w:ind w:left="1080" w:right="370" w:firstLine="0"/>
        <w:jc w:val="left"/>
        <w:rPr>
          <w:sz w:val="16"/>
        </w:rPr>
      </w:pPr>
      <w:r>
        <w:rPr>
          <w:w w:val="95"/>
          <w:sz w:val="16"/>
          <w:vertAlign w:val="superscript"/>
        </w:rPr>
        <w:t>10</w:t>
      </w:r>
      <w:r>
        <w:rPr>
          <w:spacing w:val="9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Lei</w:t>
      </w:r>
      <w:r>
        <w:rPr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8.350/1991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Art.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2</w:t>
      </w:r>
      <w:r>
        <w:rPr>
          <w:w w:val="95"/>
          <w:sz w:val="16"/>
          <w:vertAlign w:val="superscript"/>
        </w:rPr>
        <w:t>o</w:t>
      </w:r>
      <w:r>
        <w:rPr>
          <w:spacing w:val="9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A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gratificação mensal</w:t>
      </w:r>
      <w:r>
        <w:rPr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de Juízes</w:t>
      </w:r>
      <w:r>
        <w:rPr>
          <w:spacing w:val="11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Eleitorais</w:t>
      </w:r>
      <w:r>
        <w:rPr>
          <w:spacing w:val="10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corresponderá a 18%</w:t>
      </w:r>
      <w:r>
        <w:rPr>
          <w:spacing w:val="6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(dezoito por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cento)</w:t>
      </w:r>
      <w:r>
        <w:rPr>
          <w:spacing w:val="7"/>
          <w:w w:val="95"/>
          <w:sz w:val="16"/>
          <w:vertAlign w:val="baseline"/>
        </w:rPr>
        <w:t> </w:t>
      </w:r>
      <w:r>
        <w:rPr>
          <w:w w:val="95"/>
          <w:sz w:val="16"/>
          <w:vertAlign w:val="baseline"/>
        </w:rPr>
        <w:t>do subsídio de Juiz</w:t>
      </w:r>
      <w:r>
        <w:rPr>
          <w:spacing w:val="1"/>
          <w:w w:val="95"/>
          <w:sz w:val="16"/>
          <w:vertAlign w:val="baseline"/>
        </w:rPr>
        <w:t> </w:t>
      </w:r>
      <w:r>
        <w:rPr>
          <w:sz w:val="16"/>
          <w:vertAlign w:val="baseline"/>
        </w:rPr>
        <w:t>Federal.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(Redação</w:t>
      </w:r>
      <w:r>
        <w:rPr>
          <w:spacing w:val="-8"/>
          <w:sz w:val="16"/>
          <w:vertAlign w:val="baseline"/>
        </w:rPr>
        <w:t> </w:t>
      </w:r>
      <w:r>
        <w:rPr>
          <w:sz w:val="16"/>
          <w:vertAlign w:val="baseline"/>
        </w:rPr>
        <w:t>dada</w:t>
      </w:r>
      <w:r>
        <w:rPr>
          <w:spacing w:val="-9"/>
          <w:sz w:val="16"/>
          <w:vertAlign w:val="baseline"/>
        </w:rPr>
        <w:t> </w:t>
      </w:r>
      <w:r>
        <w:rPr>
          <w:sz w:val="16"/>
          <w:vertAlign w:val="baseline"/>
        </w:rPr>
        <w:t>pela</w:t>
      </w:r>
      <w:r>
        <w:rPr>
          <w:spacing w:val="-9"/>
          <w:sz w:val="16"/>
          <w:vertAlign w:val="baseline"/>
        </w:rPr>
        <w:t> </w:t>
      </w:r>
      <w:r>
        <w:rPr>
          <w:sz w:val="16"/>
          <w:vertAlign w:val="baseline"/>
        </w:rPr>
        <w:t>lei</w:t>
      </w:r>
      <w:r>
        <w:rPr>
          <w:spacing w:val="-4"/>
          <w:sz w:val="16"/>
          <w:vertAlign w:val="baseline"/>
        </w:rPr>
        <w:t> </w:t>
      </w:r>
      <w:r>
        <w:rPr>
          <w:sz w:val="16"/>
          <w:vertAlign w:val="baseline"/>
        </w:rPr>
        <w:t>nº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11.143,</w:t>
      </w:r>
      <w:r>
        <w:rPr>
          <w:spacing w:val="-3"/>
          <w:sz w:val="16"/>
          <w:vertAlign w:val="baseline"/>
        </w:rPr>
        <w:t> </w:t>
      </w:r>
      <w:r>
        <w:rPr>
          <w:sz w:val="16"/>
          <w:vertAlign w:val="baseline"/>
        </w:rPr>
        <w:t>de</w:t>
      </w:r>
      <w:r>
        <w:rPr>
          <w:spacing w:val="-9"/>
          <w:sz w:val="16"/>
          <w:vertAlign w:val="baseline"/>
        </w:rPr>
        <w:t> </w:t>
      </w:r>
      <w:r>
        <w:rPr>
          <w:sz w:val="16"/>
          <w:vertAlign w:val="baseline"/>
        </w:rPr>
        <w:t>2005)</w:t>
      </w:r>
    </w:p>
    <w:p>
      <w:pPr>
        <w:spacing w:after="0" w:line="244" w:lineRule="auto"/>
        <w:jc w:val="left"/>
        <w:rPr>
          <w:sz w:val="16"/>
        </w:rPr>
        <w:sectPr>
          <w:headerReference w:type="default" r:id="rId84"/>
          <w:footerReference w:type="default" r:id="rId85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405"/>
        <w:jc w:val="both"/>
      </w:pPr>
      <w:r>
        <w:rPr/>
        <w:t>responsabilidade, e o recebimento de eventual gratificação a ser acrescida a sua</w:t>
      </w:r>
      <w:r>
        <w:rPr>
          <w:spacing w:val="1"/>
        </w:rPr>
        <w:t> </w:t>
      </w:r>
      <w:r>
        <w:rPr/>
        <w:t>remuneração é em contraprestação pelo exercício dessas funções. Isso não atenta</w:t>
      </w:r>
      <w:r>
        <w:rPr>
          <w:spacing w:val="1"/>
        </w:rPr>
        <w:t> </w:t>
      </w:r>
      <w:r>
        <w:rPr/>
        <w:t>contra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moralidade,</w:t>
      </w:r>
      <w:r>
        <w:rPr>
          <w:spacing w:val="1"/>
        </w:rPr>
        <w:t> </w:t>
      </w:r>
      <w:r>
        <w:rPr/>
        <w:t>pois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temporária,</w:t>
      </w:r>
      <w:r>
        <w:rPr>
          <w:spacing w:val="1"/>
        </w:rPr>
        <w:t> </w:t>
      </w:r>
      <w:r>
        <w:rPr/>
        <w:t>não</w:t>
      </w:r>
      <w:r>
        <w:rPr>
          <w:spacing w:val="1"/>
        </w:rPr>
        <w:t> </w:t>
      </w:r>
      <w:r>
        <w:rPr/>
        <w:t>permite</w:t>
      </w:r>
      <w:r>
        <w:rPr>
          <w:spacing w:val="1"/>
        </w:rPr>
        <w:t> </w:t>
      </w:r>
      <w:r>
        <w:rPr/>
        <w:t>agregação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incorporação</w:t>
      </w:r>
      <w:r>
        <w:rPr>
          <w:spacing w:val="-64"/>
        </w:rPr>
        <w:t> </w:t>
      </w:r>
      <w:r>
        <w:rPr/>
        <w:t>permanente, bem como não impacta a previdência social por este fato e por incidir</w:t>
      </w:r>
      <w:r>
        <w:rPr>
          <w:spacing w:val="1"/>
        </w:rPr>
        <w:t> </w:t>
      </w:r>
      <w:r>
        <w:rPr/>
        <w:t>contribuição</w:t>
      </w:r>
      <w:r>
        <w:rPr>
          <w:spacing w:val="1"/>
        </w:rPr>
        <w:t> </w:t>
      </w:r>
      <w:r>
        <w:rPr/>
        <w:t>previdenciária</w:t>
      </w:r>
      <w:r>
        <w:rPr>
          <w:spacing w:val="1"/>
        </w:rPr>
        <w:t> </w:t>
      </w:r>
      <w:r>
        <w:rPr/>
        <w:t>apenas</w:t>
      </w:r>
      <w:r>
        <w:rPr>
          <w:spacing w:val="1"/>
        </w:rPr>
        <w:t> </w:t>
      </w:r>
      <w:r>
        <w:rPr/>
        <w:t>sobre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vencimento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cargo</w:t>
      </w:r>
      <w:r>
        <w:rPr>
          <w:spacing w:val="66"/>
        </w:rPr>
        <w:t> </w:t>
      </w:r>
      <w:r>
        <w:rPr/>
        <w:t>efetivo</w:t>
      </w:r>
      <w:r>
        <w:rPr>
          <w:spacing w:val="67"/>
        </w:rPr>
        <w:t> </w:t>
      </w:r>
      <w:r>
        <w:rPr/>
        <w:t>e</w:t>
      </w:r>
      <w:r>
        <w:rPr>
          <w:spacing w:val="1"/>
        </w:rPr>
        <w:t> </w:t>
      </w:r>
      <w:r>
        <w:rPr/>
        <w:t>vantagens</w:t>
      </w:r>
      <w:r>
        <w:rPr>
          <w:spacing w:val="-1"/>
        </w:rPr>
        <w:t> </w:t>
      </w:r>
      <w:r>
        <w:rPr/>
        <w:t>permanentes.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402"/>
        <w:jc w:val="both"/>
      </w:pPr>
      <w:r>
        <w:rPr/>
        <w:t>Finalmente,</w:t>
      </w:r>
      <w:r>
        <w:rPr>
          <w:spacing w:val="1"/>
        </w:rPr>
        <w:t> </w:t>
      </w:r>
      <w:r>
        <w:rPr/>
        <w:t>cabe</w:t>
      </w:r>
      <w:r>
        <w:rPr>
          <w:spacing w:val="1"/>
        </w:rPr>
        <w:t> </w:t>
      </w:r>
      <w:r>
        <w:rPr/>
        <w:t>registrar</w:t>
      </w:r>
      <w:r>
        <w:rPr>
          <w:spacing w:val="66"/>
        </w:rPr>
        <w:t> </w:t>
      </w:r>
      <w:r>
        <w:rPr/>
        <w:t>que</w:t>
      </w:r>
      <w:r>
        <w:rPr>
          <w:spacing w:val="67"/>
        </w:rPr>
        <w:t> </w:t>
      </w:r>
      <w:r>
        <w:rPr/>
        <w:t>a União já tem adotado esse posicionamento, para</w:t>
      </w:r>
      <w:r>
        <w:rPr>
          <w:spacing w:val="-64"/>
        </w:rPr>
        <w:t> </w:t>
      </w:r>
      <w:r>
        <w:rPr/>
        <w:t>os</w:t>
      </w:r>
      <w:r>
        <w:rPr>
          <w:spacing w:val="1"/>
        </w:rPr>
        <w:t> </w:t>
      </w:r>
      <w:r>
        <w:rPr/>
        <w:t>servidores</w:t>
      </w:r>
      <w:r>
        <w:rPr>
          <w:spacing w:val="1"/>
        </w:rPr>
        <w:t> </w:t>
      </w:r>
      <w:r>
        <w:rPr/>
        <w:t>efetivos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ocupam o</w:t>
      </w:r>
      <w:r>
        <w:rPr>
          <w:spacing w:val="1"/>
        </w:rPr>
        <w:t> </w:t>
      </w:r>
      <w:r>
        <w:rPr/>
        <w:t>cargo</w:t>
      </w:r>
      <w:r>
        <w:rPr>
          <w:spacing w:val="66"/>
        </w:rPr>
        <w:t> </w:t>
      </w:r>
      <w:r>
        <w:rPr/>
        <w:t>de Ministro de Estado, conforme se</w:t>
      </w:r>
      <w:r>
        <w:rPr>
          <w:spacing w:val="1"/>
        </w:rPr>
        <w:t> </w:t>
      </w:r>
      <w:r>
        <w:rPr/>
        <w:t>extrai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Nota</w:t>
      </w:r>
      <w:r>
        <w:rPr>
          <w:spacing w:val="1"/>
        </w:rPr>
        <w:t> </w:t>
      </w:r>
      <w:r>
        <w:rPr/>
        <w:t>Técnica</w:t>
      </w:r>
      <w:r>
        <w:rPr>
          <w:spacing w:val="1"/>
        </w:rPr>
        <w:t> </w:t>
      </w:r>
      <w:r>
        <w:rPr/>
        <w:t>183/2014/CGNOR/DENOP/SEGEP/MP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Ministério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Planejamento</w:t>
      </w:r>
      <w:r>
        <w:rPr>
          <w:spacing w:val="1"/>
        </w:rPr>
        <w:t> </w:t>
      </w:r>
      <w:r>
        <w:rPr/>
        <w:t>Orçamento</w:t>
      </w:r>
      <w:r>
        <w:rPr>
          <w:spacing w:val="1"/>
        </w:rPr>
        <w:t> </w:t>
      </w:r>
      <w:r>
        <w:rPr/>
        <w:t>e</w:t>
      </w:r>
      <w:r>
        <w:rPr>
          <w:spacing w:val="1"/>
        </w:rPr>
        <w:t> </w:t>
      </w:r>
      <w:r>
        <w:rPr/>
        <w:t>Gestão, que assim</w:t>
      </w:r>
      <w:r>
        <w:rPr>
          <w:spacing w:val="-8"/>
        </w:rPr>
        <w:t> </w:t>
      </w:r>
      <w:r>
        <w:rPr/>
        <w:t>conclui:</w:t>
      </w:r>
    </w:p>
    <w:p>
      <w:pPr>
        <w:pStyle w:val="BodyText"/>
        <w:spacing w:before="6"/>
        <w:rPr>
          <w:sz w:val="36"/>
        </w:rPr>
      </w:pPr>
    </w:p>
    <w:p>
      <w:pPr>
        <w:spacing w:line="360" w:lineRule="auto" w:before="0"/>
        <w:ind w:left="3490" w:right="390" w:firstLine="0"/>
        <w:jc w:val="both"/>
        <w:rPr>
          <w:sz w:val="20"/>
        </w:rPr>
      </w:pPr>
      <w:r>
        <w:rPr>
          <w:sz w:val="20"/>
        </w:rPr>
        <w:t>6. Assim, mantida a aplicação do teto remuneratório constitucional, com</w:t>
      </w:r>
      <w:r>
        <w:rPr>
          <w:spacing w:val="1"/>
          <w:sz w:val="20"/>
        </w:rPr>
        <w:t> </w:t>
      </w:r>
      <w:r>
        <w:rPr>
          <w:sz w:val="20"/>
        </w:rPr>
        <w:t>sustentação no Parecer SGGS/AGU SUBST Nº 2/2010, de 2010, sobre a</w:t>
      </w:r>
      <w:r>
        <w:rPr>
          <w:spacing w:val="1"/>
          <w:sz w:val="20"/>
        </w:rPr>
        <w:t> </w:t>
      </w:r>
      <w:r>
        <w:rPr>
          <w:sz w:val="20"/>
        </w:rPr>
        <w:t>remuneração de Ministro de Estado, entende esta Secretaria de Gestão</w:t>
      </w:r>
      <w:r>
        <w:rPr>
          <w:spacing w:val="1"/>
          <w:sz w:val="20"/>
        </w:rPr>
        <w:t> </w:t>
      </w:r>
      <w:r>
        <w:rPr>
          <w:sz w:val="20"/>
        </w:rPr>
        <w:t>Pública:</w:t>
      </w:r>
    </w:p>
    <w:p>
      <w:pPr>
        <w:pStyle w:val="ListParagraph"/>
        <w:numPr>
          <w:ilvl w:val="0"/>
          <w:numId w:val="11"/>
        </w:numPr>
        <w:tabs>
          <w:tab w:pos="3726" w:val="left" w:leader="none"/>
        </w:tabs>
        <w:spacing w:line="240" w:lineRule="auto" w:before="3" w:after="0"/>
        <w:ind w:left="3725" w:right="0" w:hanging="236"/>
        <w:jc w:val="both"/>
        <w:rPr>
          <w:sz w:val="20"/>
        </w:rPr>
      </w:pP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poderá</w:t>
      </w:r>
      <w:r>
        <w:rPr>
          <w:spacing w:val="1"/>
          <w:sz w:val="20"/>
        </w:rPr>
        <w:t> </w:t>
      </w:r>
      <w:r>
        <w:rPr>
          <w:sz w:val="20"/>
        </w:rPr>
        <w:t>optar</w:t>
      </w:r>
      <w:r>
        <w:rPr>
          <w:spacing w:val="3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percepção</w:t>
      </w:r>
      <w:r>
        <w:rPr>
          <w:spacing w:val="1"/>
          <w:sz w:val="20"/>
        </w:rPr>
        <w:t> </w:t>
      </w:r>
      <w:r>
        <w:rPr>
          <w:sz w:val="20"/>
        </w:rPr>
        <w:t>exclusiva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subsídio;</w:t>
      </w:r>
    </w:p>
    <w:p>
      <w:pPr>
        <w:pStyle w:val="ListParagraph"/>
        <w:numPr>
          <w:ilvl w:val="0"/>
          <w:numId w:val="11"/>
        </w:numPr>
        <w:tabs>
          <w:tab w:pos="3760" w:val="left" w:leader="none"/>
        </w:tabs>
        <w:spacing w:line="360" w:lineRule="auto" w:before="116" w:after="0"/>
        <w:ind w:left="3490" w:right="389" w:firstLine="0"/>
        <w:jc w:val="both"/>
        <w:rPr>
          <w:sz w:val="20"/>
        </w:rPr>
      </w:pPr>
      <w:r>
        <w:rPr>
          <w:sz w:val="20"/>
        </w:rPr>
        <w:t>Que poderá optar pela remuneração ou salário do cargo/emprego de</w:t>
      </w:r>
      <w:r>
        <w:rPr>
          <w:spacing w:val="1"/>
          <w:sz w:val="20"/>
        </w:rPr>
        <w:t> </w:t>
      </w:r>
      <w:r>
        <w:rPr>
          <w:sz w:val="20"/>
        </w:rPr>
        <w:t>origem;</w:t>
      </w:r>
      <w:r>
        <w:rPr>
          <w:spacing w:val="3"/>
          <w:sz w:val="20"/>
        </w:rPr>
        <w:t> </w:t>
      </w:r>
      <w:r>
        <w:rPr>
          <w:sz w:val="20"/>
        </w:rPr>
        <w:t>ou</w:t>
      </w:r>
    </w:p>
    <w:p>
      <w:pPr>
        <w:pStyle w:val="ListParagraph"/>
        <w:numPr>
          <w:ilvl w:val="0"/>
          <w:numId w:val="11"/>
        </w:numPr>
        <w:tabs>
          <w:tab w:pos="3779" w:val="left" w:leader="none"/>
        </w:tabs>
        <w:spacing w:line="367" w:lineRule="auto" w:before="1" w:after="0"/>
        <w:ind w:left="3490" w:right="391" w:firstLine="0"/>
        <w:jc w:val="both"/>
        <w:rPr>
          <w:rFonts w:ascii="Times New Roman" w:hAnsi="Times New Roman"/>
          <w:sz w:val="20"/>
        </w:rPr>
      </w:pP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poderá</w:t>
      </w:r>
      <w:r>
        <w:rPr>
          <w:spacing w:val="1"/>
          <w:sz w:val="20"/>
        </w:rPr>
        <w:t> </w:t>
      </w:r>
      <w:r>
        <w:rPr>
          <w:sz w:val="20"/>
        </w:rPr>
        <w:t>optar</w:t>
      </w:r>
      <w:r>
        <w:rPr>
          <w:spacing w:val="1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remuneração/salário,</w:t>
      </w:r>
      <w:r>
        <w:rPr>
          <w:spacing w:val="1"/>
          <w:sz w:val="20"/>
        </w:rPr>
        <w:t> </w:t>
      </w:r>
      <w:r>
        <w:rPr>
          <w:sz w:val="20"/>
        </w:rPr>
        <w:t>acrescida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60%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subsídio</w:t>
      </w:r>
      <w:r>
        <w:rPr>
          <w:spacing w:val="-1"/>
          <w:sz w:val="20"/>
        </w:rPr>
        <w:t> </w:t>
      </w:r>
      <w:r>
        <w:rPr>
          <w:sz w:val="20"/>
        </w:rPr>
        <w:t>de Ministro</w:t>
      </w:r>
      <w:r>
        <w:rPr>
          <w:rFonts w:ascii="Times New Roman" w:hAnsi="Times New Roman"/>
          <w:sz w:val="20"/>
        </w:rPr>
        <w:t>.</w:t>
      </w:r>
    </w:p>
    <w:p>
      <w:pPr>
        <w:pStyle w:val="BodyText"/>
        <w:rPr>
          <w:rFonts w:ascii="Times New Roman"/>
          <w:sz w:val="22"/>
        </w:rPr>
      </w:pPr>
    </w:p>
    <w:p>
      <w:pPr>
        <w:pStyle w:val="BodyText"/>
        <w:spacing w:line="372" w:lineRule="auto" w:before="167"/>
        <w:ind w:left="1080" w:right="396"/>
        <w:jc w:val="both"/>
      </w:pPr>
      <w:r>
        <w:rPr/>
        <w:t>A referida norma teve como fundamento o Parecer da Advocacia Geral da União</w:t>
      </w:r>
      <w:r>
        <w:rPr>
          <w:spacing w:val="1"/>
        </w:rPr>
        <w:t> </w:t>
      </w:r>
      <w:r>
        <w:rPr/>
        <w:t>SGCS/AGU SUBST. nº</w:t>
      </w:r>
      <w:r>
        <w:rPr>
          <w:spacing w:val="-2"/>
        </w:rPr>
        <w:t> </w:t>
      </w:r>
      <w:r>
        <w:rPr/>
        <w:t>2/2010, de 2010, que</w:t>
      </w:r>
      <w:r>
        <w:rPr>
          <w:spacing w:val="1"/>
        </w:rPr>
        <w:t> </w:t>
      </w:r>
      <w:r>
        <w:rPr/>
        <w:t>cujo teor</w:t>
      </w:r>
      <w:r>
        <w:rPr>
          <w:spacing w:val="1"/>
        </w:rPr>
        <w:t> </w:t>
      </w:r>
      <w:r>
        <w:rPr/>
        <w:t>transcreve-se, por</w:t>
      </w:r>
      <w:r>
        <w:rPr>
          <w:spacing w:val="1"/>
        </w:rPr>
        <w:t> </w:t>
      </w:r>
      <w:r>
        <w:rPr/>
        <w:t>oportuno:</w:t>
      </w:r>
    </w:p>
    <w:p>
      <w:pPr>
        <w:pStyle w:val="BodyText"/>
        <w:spacing w:before="4"/>
        <w:rPr>
          <w:sz w:val="35"/>
        </w:rPr>
      </w:pPr>
    </w:p>
    <w:p>
      <w:pPr>
        <w:spacing w:line="360" w:lineRule="auto" w:before="0"/>
        <w:ind w:left="3918" w:right="391" w:firstLine="0"/>
        <w:jc w:val="both"/>
        <w:rPr>
          <w:sz w:val="20"/>
        </w:rPr>
      </w:pPr>
      <w:r>
        <w:rPr>
          <w:sz w:val="20"/>
        </w:rPr>
        <w:t>49.</w:t>
      </w:r>
      <w:r>
        <w:rPr>
          <w:spacing w:val="1"/>
          <w:sz w:val="20"/>
        </w:rPr>
        <w:t> </w:t>
      </w:r>
      <w:r>
        <w:rPr>
          <w:sz w:val="20"/>
        </w:rPr>
        <w:t>Ante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exposto,</w:t>
      </w:r>
      <w:r>
        <w:rPr>
          <w:spacing w:val="1"/>
          <w:sz w:val="20"/>
        </w:rPr>
        <w:t> </w:t>
      </w:r>
      <w:r>
        <w:rPr>
          <w:sz w:val="20"/>
        </w:rPr>
        <w:t>ressalvada</w:t>
      </w:r>
      <w:r>
        <w:rPr>
          <w:spacing w:val="1"/>
          <w:sz w:val="20"/>
        </w:rPr>
        <w:t> </w:t>
      </w:r>
      <w:r>
        <w:rPr>
          <w:sz w:val="20"/>
        </w:rPr>
        <w:t>posição</w:t>
      </w:r>
      <w:r>
        <w:rPr>
          <w:spacing w:val="1"/>
          <w:sz w:val="20"/>
        </w:rPr>
        <w:t> </w:t>
      </w:r>
      <w:r>
        <w:rPr>
          <w:sz w:val="20"/>
        </w:rPr>
        <w:t>contrária</w:t>
      </w:r>
      <w:r>
        <w:rPr>
          <w:spacing w:val="1"/>
          <w:sz w:val="20"/>
        </w:rPr>
        <w:t> </w:t>
      </w:r>
      <w:r>
        <w:rPr>
          <w:sz w:val="20"/>
        </w:rPr>
        <w:t>à</w:t>
      </w:r>
      <w:r>
        <w:rPr>
          <w:spacing w:val="1"/>
          <w:sz w:val="20"/>
        </w:rPr>
        <w:t> </w:t>
      </w:r>
      <w:r>
        <w:rPr>
          <w:sz w:val="20"/>
        </w:rPr>
        <w:t>aplicação</w:t>
      </w:r>
      <w:r>
        <w:rPr>
          <w:spacing w:val="1"/>
          <w:sz w:val="20"/>
        </w:rPr>
        <w:t> </w:t>
      </w:r>
      <w:r>
        <w:rPr>
          <w:sz w:val="20"/>
        </w:rPr>
        <w:t>analógica do art. 2º da Lei nº 11.526, de 2007, entendo ser cabível,</w:t>
      </w:r>
      <w:r>
        <w:rPr>
          <w:spacing w:val="1"/>
          <w:sz w:val="20"/>
        </w:rPr>
        <w:t> </w:t>
      </w:r>
      <w:r>
        <w:rPr>
          <w:sz w:val="20"/>
        </w:rPr>
        <w:t>salvo</w:t>
      </w:r>
      <w:r>
        <w:rPr>
          <w:spacing w:val="1"/>
          <w:sz w:val="20"/>
        </w:rPr>
        <w:t> </w:t>
      </w:r>
      <w:r>
        <w:rPr>
          <w:sz w:val="20"/>
        </w:rPr>
        <w:t>quanto</w:t>
      </w:r>
      <w:r>
        <w:rPr>
          <w:spacing w:val="1"/>
          <w:sz w:val="20"/>
        </w:rPr>
        <w:t> </w:t>
      </w:r>
      <w:r>
        <w:rPr>
          <w:sz w:val="20"/>
        </w:rPr>
        <w:t>à opção remuneratória, disposta no art. 2º, inciso I,</w:t>
      </w:r>
      <w:r>
        <w:rPr>
          <w:spacing w:val="1"/>
          <w:sz w:val="20"/>
        </w:rPr>
        <w:t> </w:t>
      </w:r>
      <w:r>
        <w:rPr>
          <w:sz w:val="20"/>
        </w:rPr>
        <w:t>acolho as conclusões do Parecer nº 83/2010/DECOR/CGU/AGU, no</w:t>
      </w:r>
      <w:r>
        <w:rPr>
          <w:spacing w:val="1"/>
          <w:sz w:val="20"/>
        </w:rPr>
        <w:t> </w:t>
      </w:r>
      <w:r>
        <w:rPr>
          <w:sz w:val="20"/>
        </w:rPr>
        <w:t>sentido</w:t>
      </w:r>
      <w:r>
        <w:rPr>
          <w:spacing w:val="-1"/>
          <w:sz w:val="20"/>
        </w:rPr>
        <w:t> </w:t>
      </w:r>
      <w:r>
        <w:rPr>
          <w:sz w:val="20"/>
        </w:rPr>
        <w:t>de que:</w:t>
      </w:r>
    </w:p>
    <w:p>
      <w:pPr>
        <w:pStyle w:val="ListParagraph"/>
        <w:numPr>
          <w:ilvl w:val="0"/>
          <w:numId w:val="12"/>
        </w:numPr>
        <w:tabs>
          <w:tab w:pos="4067" w:val="left" w:leader="none"/>
        </w:tabs>
        <w:spacing w:line="360" w:lineRule="auto" w:before="4" w:after="0"/>
        <w:ind w:left="3918" w:right="39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37"/>
          <w:sz w:val="20"/>
        </w:rPr>
        <w:t> </w:t>
      </w:r>
      <w:r>
        <w:rPr>
          <w:sz w:val="20"/>
        </w:rPr>
        <w:t>o</w:t>
      </w:r>
      <w:r>
        <w:rPr>
          <w:spacing w:val="37"/>
          <w:sz w:val="20"/>
        </w:rPr>
        <w:t> </w:t>
      </w:r>
      <w:r>
        <w:rPr>
          <w:sz w:val="20"/>
        </w:rPr>
        <w:t>servidor</w:t>
      </w:r>
      <w:r>
        <w:rPr>
          <w:spacing w:val="39"/>
          <w:sz w:val="20"/>
        </w:rPr>
        <w:t> </w:t>
      </w:r>
      <w:r>
        <w:rPr>
          <w:sz w:val="20"/>
        </w:rPr>
        <w:t>ou</w:t>
      </w:r>
      <w:r>
        <w:rPr>
          <w:spacing w:val="37"/>
          <w:sz w:val="20"/>
        </w:rPr>
        <w:t> </w:t>
      </w:r>
      <w:r>
        <w:rPr>
          <w:sz w:val="20"/>
        </w:rPr>
        <w:t>empregado</w:t>
      </w:r>
      <w:r>
        <w:rPr>
          <w:spacing w:val="38"/>
          <w:sz w:val="20"/>
        </w:rPr>
        <w:t> </w:t>
      </w:r>
      <w:r>
        <w:rPr>
          <w:sz w:val="20"/>
        </w:rPr>
        <w:t>público</w:t>
      </w:r>
      <w:r>
        <w:rPr>
          <w:spacing w:val="37"/>
          <w:sz w:val="20"/>
        </w:rPr>
        <w:t> </w:t>
      </w:r>
      <w:r>
        <w:rPr>
          <w:sz w:val="20"/>
        </w:rPr>
        <w:t>efetivo</w:t>
      </w:r>
      <w:r>
        <w:rPr>
          <w:spacing w:val="37"/>
          <w:sz w:val="20"/>
        </w:rPr>
        <w:t> </w:t>
      </w:r>
      <w:r>
        <w:rPr>
          <w:sz w:val="20"/>
        </w:rPr>
        <w:t>tem</w:t>
      </w:r>
      <w:r>
        <w:rPr>
          <w:spacing w:val="38"/>
          <w:sz w:val="20"/>
        </w:rPr>
        <w:t> </w:t>
      </w:r>
      <w:r>
        <w:rPr>
          <w:sz w:val="20"/>
        </w:rPr>
        <w:t>o</w:t>
      </w:r>
      <w:r>
        <w:rPr>
          <w:spacing w:val="32"/>
          <w:sz w:val="20"/>
        </w:rPr>
        <w:t> </w:t>
      </w:r>
      <w:r>
        <w:rPr>
          <w:sz w:val="20"/>
        </w:rPr>
        <w:t>direito</w:t>
      </w:r>
      <w:r>
        <w:rPr>
          <w:spacing w:val="32"/>
          <w:sz w:val="20"/>
        </w:rPr>
        <w:t> </w:t>
      </w:r>
      <w:r>
        <w:rPr>
          <w:sz w:val="20"/>
        </w:rPr>
        <w:t>de</w:t>
      </w:r>
      <w:r>
        <w:rPr>
          <w:spacing w:val="32"/>
          <w:sz w:val="20"/>
        </w:rPr>
        <w:t> </w:t>
      </w:r>
      <w:r>
        <w:rPr>
          <w:sz w:val="20"/>
        </w:rPr>
        <w:t>optar</w:t>
      </w:r>
      <w:r>
        <w:rPr>
          <w:spacing w:val="-53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origem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56"/>
          <w:sz w:val="20"/>
        </w:rPr>
        <w:t> </w:t>
      </w:r>
      <w:r>
        <w:rPr>
          <w:sz w:val="20"/>
        </w:rPr>
        <w:t>detrimento</w:t>
      </w:r>
      <w:r>
        <w:rPr>
          <w:spacing w:val="56"/>
          <w:sz w:val="20"/>
        </w:rPr>
        <w:t> </w:t>
      </w:r>
      <w:r>
        <w:rPr>
          <w:sz w:val="20"/>
        </w:rPr>
        <w:t>da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24"/>
          <w:sz w:val="20"/>
        </w:rPr>
        <w:t> </w:t>
      </w:r>
      <w:r>
        <w:rPr>
          <w:sz w:val="20"/>
        </w:rPr>
        <w:t>do</w:t>
      </w:r>
      <w:r>
        <w:rPr>
          <w:spacing w:val="25"/>
          <w:sz w:val="20"/>
        </w:rPr>
        <w:t> </w:t>
      </w:r>
      <w:r>
        <w:rPr>
          <w:sz w:val="20"/>
        </w:rPr>
        <w:t>cargo</w:t>
      </w:r>
      <w:r>
        <w:rPr>
          <w:spacing w:val="24"/>
          <w:sz w:val="20"/>
        </w:rPr>
        <w:t> </w:t>
      </w:r>
      <w:r>
        <w:rPr>
          <w:sz w:val="20"/>
        </w:rPr>
        <w:t>de</w:t>
      </w:r>
      <w:r>
        <w:rPr>
          <w:spacing w:val="25"/>
          <w:sz w:val="20"/>
        </w:rPr>
        <w:t> </w:t>
      </w:r>
      <w:r>
        <w:rPr>
          <w:sz w:val="20"/>
        </w:rPr>
        <w:t>Ministro</w:t>
      </w:r>
      <w:r>
        <w:rPr>
          <w:spacing w:val="24"/>
          <w:sz w:val="20"/>
        </w:rPr>
        <w:t> </w:t>
      </w:r>
      <w:r>
        <w:rPr>
          <w:sz w:val="20"/>
        </w:rPr>
        <w:t>de</w:t>
      </w:r>
      <w:r>
        <w:rPr>
          <w:spacing w:val="25"/>
          <w:sz w:val="20"/>
        </w:rPr>
        <w:t> </w:t>
      </w:r>
      <w:r>
        <w:rPr>
          <w:sz w:val="20"/>
        </w:rPr>
        <w:t>Estado,</w:t>
      </w:r>
      <w:r>
        <w:rPr>
          <w:spacing w:val="27"/>
          <w:sz w:val="20"/>
        </w:rPr>
        <w:t> </w:t>
      </w:r>
      <w:r>
        <w:rPr>
          <w:sz w:val="20"/>
        </w:rPr>
        <w:t>nos</w:t>
      </w:r>
      <w:r>
        <w:rPr>
          <w:spacing w:val="22"/>
          <w:sz w:val="20"/>
        </w:rPr>
        <w:t> </w:t>
      </w:r>
      <w:r>
        <w:rPr>
          <w:sz w:val="20"/>
        </w:rPr>
        <w:t>termos</w:t>
      </w:r>
      <w:r>
        <w:rPr>
          <w:spacing w:val="16"/>
          <w:sz w:val="20"/>
        </w:rPr>
        <w:t> </w:t>
      </w:r>
      <w:r>
        <w:rPr>
          <w:sz w:val="20"/>
        </w:rPr>
        <w:t>do</w:t>
      </w:r>
      <w:r>
        <w:rPr>
          <w:spacing w:val="20"/>
          <w:sz w:val="20"/>
        </w:rPr>
        <w:t> </w:t>
      </w:r>
      <w:r>
        <w:rPr>
          <w:sz w:val="20"/>
        </w:rPr>
        <w:t>art.</w:t>
      </w:r>
      <w:r>
        <w:rPr>
          <w:spacing w:val="22"/>
          <w:sz w:val="20"/>
        </w:rPr>
        <w:t> </w:t>
      </w:r>
      <w:r>
        <w:rPr>
          <w:sz w:val="20"/>
        </w:rPr>
        <w:t>3º</w:t>
      </w:r>
      <w:r>
        <w:rPr>
          <w:spacing w:val="-53"/>
          <w:sz w:val="20"/>
        </w:rPr>
        <w:t> </w:t>
      </w:r>
      <w:r>
        <w:rPr>
          <w:sz w:val="20"/>
        </w:rPr>
        <w:t>da</w:t>
      </w:r>
      <w:r>
        <w:rPr>
          <w:spacing w:val="-1"/>
          <w:sz w:val="20"/>
        </w:rPr>
        <w:t> </w:t>
      </w:r>
      <w:r>
        <w:rPr>
          <w:sz w:val="20"/>
        </w:rPr>
        <w:t>Lei</w:t>
      </w:r>
      <w:r>
        <w:rPr>
          <w:spacing w:val="4"/>
          <w:sz w:val="20"/>
        </w:rPr>
        <w:t> </w:t>
      </w:r>
      <w:r>
        <w:rPr>
          <w:sz w:val="20"/>
        </w:rPr>
        <w:t>nº 8.162,</w:t>
      </w:r>
      <w:r>
        <w:rPr>
          <w:spacing w:val="3"/>
          <w:sz w:val="20"/>
        </w:rPr>
        <w:t> </w:t>
      </w:r>
      <w:r>
        <w:rPr>
          <w:sz w:val="20"/>
        </w:rPr>
        <w:t>de 1991;</w:t>
      </w:r>
    </w:p>
    <w:p>
      <w:pPr>
        <w:pStyle w:val="ListParagraph"/>
        <w:numPr>
          <w:ilvl w:val="0"/>
          <w:numId w:val="12"/>
        </w:numPr>
        <w:tabs>
          <w:tab w:pos="4110" w:val="left" w:leader="none"/>
        </w:tabs>
        <w:spacing w:line="360" w:lineRule="auto" w:before="2" w:after="0"/>
        <w:ind w:left="3918" w:right="390" w:firstLine="0"/>
        <w:jc w:val="both"/>
        <w:rPr>
          <w:sz w:val="20"/>
        </w:rPr>
      </w:pPr>
      <w:r>
        <w:rPr>
          <w:sz w:val="20"/>
        </w:rPr>
        <w:t>– recusada a remuneração específica para o cargo de Ministro 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9"/>
          <w:sz w:val="20"/>
        </w:rPr>
        <w:t> </w:t>
      </w:r>
      <w:r>
        <w:rPr>
          <w:sz w:val="20"/>
        </w:rPr>
        <w:t>e</w:t>
      </w:r>
      <w:r>
        <w:rPr>
          <w:spacing w:val="9"/>
          <w:sz w:val="20"/>
        </w:rPr>
        <w:t> </w:t>
      </w:r>
      <w:r>
        <w:rPr>
          <w:sz w:val="20"/>
        </w:rPr>
        <w:t>feita</w:t>
      </w:r>
      <w:r>
        <w:rPr>
          <w:spacing w:val="9"/>
          <w:sz w:val="20"/>
        </w:rPr>
        <w:t> </w:t>
      </w:r>
      <w:r>
        <w:rPr>
          <w:sz w:val="20"/>
        </w:rPr>
        <w:t>a</w:t>
      </w:r>
      <w:r>
        <w:rPr>
          <w:spacing w:val="9"/>
          <w:sz w:val="20"/>
        </w:rPr>
        <w:t> </w:t>
      </w:r>
      <w:r>
        <w:rPr>
          <w:sz w:val="20"/>
        </w:rPr>
        <w:t>opção</w:t>
      </w:r>
      <w:r>
        <w:rPr>
          <w:spacing w:val="4"/>
          <w:sz w:val="20"/>
        </w:rPr>
        <w:t> </w:t>
      </w:r>
      <w:r>
        <w:rPr>
          <w:sz w:val="20"/>
        </w:rPr>
        <w:t>pela</w:t>
      </w:r>
      <w:r>
        <w:rPr>
          <w:spacing w:val="4"/>
          <w:sz w:val="20"/>
        </w:rPr>
        <w:t> </w:t>
      </w:r>
      <w:r>
        <w:rPr>
          <w:sz w:val="20"/>
        </w:rPr>
        <w:t>remuneração</w:t>
      </w:r>
      <w:r>
        <w:rPr>
          <w:spacing w:val="4"/>
          <w:sz w:val="20"/>
        </w:rPr>
        <w:t> </w:t>
      </w:r>
      <w:r>
        <w:rPr>
          <w:sz w:val="20"/>
        </w:rPr>
        <w:t>do</w:t>
      </w:r>
      <w:r>
        <w:rPr>
          <w:spacing w:val="4"/>
          <w:sz w:val="20"/>
        </w:rPr>
        <w:t> </w:t>
      </w:r>
      <w:r>
        <w:rPr>
          <w:sz w:val="20"/>
        </w:rPr>
        <w:t>cargo</w:t>
      </w:r>
      <w:r>
        <w:rPr>
          <w:spacing w:val="4"/>
          <w:sz w:val="20"/>
        </w:rPr>
        <w:t> </w:t>
      </w:r>
      <w:r>
        <w:rPr>
          <w:sz w:val="20"/>
        </w:rPr>
        <w:t>ou</w:t>
      </w:r>
      <w:r>
        <w:rPr>
          <w:spacing w:val="4"/>
          <w:sz w:val="20"/>
        </w:rPr>
        <w:t> </w:t>
      </w:r>
      <w:r>
        <w:rPr>
          <w:sz w:val="20"/>
        </w:rPr>
        <w:t>emprego</w:t>
      </w:r>
    </w:p>
    <w:p>
      <w:pPr>
        <w:spacing w:after="0" w:line="360" w:lineRule="auto"/>
        <w:jc w:val="both"/>
        <w:rPr>
          <w:sz w:val="20"/>
        </w:rPr>
        <w:sectPr>
          <w:headerReference w:type="default" r:id="rId86"/>
          <w:footerReference w:type="default" r:id="rId87"/>
          <w:pgSz w:w="11910" w:h="16840"/>
          <w:pgMar w:header="690" w:footer="0" w:top="1620" w:bottom="280" w:left="620" w:right="742"/>
        </w:sectPr>
      </w:pPr>
    </w:p>
    <w:p>
      <w:pPr>
        <w:spacing w:line="360" w:lineRule="auto" w:before="186"/>
        <w:ind w:left="3918" w:right="386" w:firstLine="0"/>
        <w:jc w:val="both"/>
        <w:rPr>
          <w:sz w:val="20"/>
        </w:rPr>
      </w:pPr>
      <w:r>
        <w:rPr>
          <w:sz w:val="20"/>
        </w:rPr>
        <w:t>efetivo,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servidor</w:t>
      </w:r>
      <w:r>
        <w:rPr>
          <w:spacing w:val="1"/>
          <w:sz w:val="20"/>
        </w:rPr>
        <w:t> </w:t>
      </w:r>
      <w:r>
        <w:rPr>
          <w:sz w:val="20"/>
        </w:rPr>
        <w:t>assegura</w:t>
      </w:r>
      <w:r>
        <w:rPr>
          <w:spacing w:val="1"/>
          <w:sz w:val="20"/>
        </w:rPr>
        <w:t> </w:t>
      </w:r>
      <w:r>
        <w:rPr>
          <w:sz w:val="20"/>
        </w:rPr>
        <w:t>todos</w:t>
      </w:r>
      <w:r>
        <w:rPr>
          <w:spacing w:val="1"/>
          <w:sz w:val="20"/>
        </w:rPr>
        <w:t> </w:t>
      </w:r>
      <w:r>
        <w:rPr>
          <w:sz w:val="20"/>
        </w:rPr>
        <w:t>os</w:t>
      </w:r>
      <w:r>
        <w:rPr>
          <w:spacing w:val="1"/>
          <w:sz w:val="20"/>
        </w:rPr>
        <w:t> </w:t>
      </w:r>
      <w:r>
        <w:rPr>
          <w:sz w:val="20"/>
        </w:rPr>
        <w:t>direitos</w:t>
      </w:r>
      <w:r>
        <w:rPr>
          <w:spacing w:val="1"/>
          <w:sz w:val="20"/>
        </w:rPr>
        <w:t> </w:t>
      </w:r>
      <w:r>
        <w:rPr>
          <w:sz w:val="20"/>
        </w:rPr>
        <w:t>previstos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1"/>
          <w:sz w:val="20"/>
        </w:rPr>
        <w:t> </w:t>
      </w:r>
      <w:r>
        <w:rPr>
          <w:sz w:val="20"/>
        </w:rPr>
        <w:t>seus</w:t>
      </w:r>
      <w:r>
        <w:rPr>
          <w:spacing w:val="1"/>
          <w:sz w:val="20"/>
        </w:rPr>
        <w:t> </w:t>
      </w:r>
      <w:r>
        <w:rPr>
          <w:sz w:val="20"/>
        </w:rPr>
        <w:t>sistema</w:t>
      </w:r>
      <w:r>
        <w:rPr>
          <w:spacing w:val="1"/>
          <w:sz w:val="20"/>
        </w:rPr>
        <w:t> </w:t>
      </w:r>
      <w:r>
        <w:rPr>
          <w:sz w:val="20"/>
        </w:rPr>
        <w:t>remuneratório,</w:t>
      </w:r>
      <w:r>
        <w:rPr>
          <w:spacing w:val="1"/>
          <w:sz w:val="20"/>
        </w:rPr>
        <w:t> </w:t>
      </w:r>
      <w:r>
        <w:rPr>
          <w:sz w:val="20"/>
        </w:rPr>
        <w:t>inclusive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retribuição</w:t>
      </w:r>
      <w:r>
        <w:rPr>
          <w:spacing w:val="1"/>
          <w:sz w:val="20"/>
        </w:rPr>
        <w:t> </w:t>
      </w:r>
      <w:r>
        <w:rPr>
          <w:sz w:val="20"/>
        </w:rPr>
        <w:t>pelo</w:t>
      </w:r>
      <w:r>
        <w:rPr>
          <w:spacing w:val="1"/>
          <w:sz w:val="20"/>
        </w:rPr>
        <w:t> </w:t>
      </w:r>
      <w:r>
        <w:rPr>
          <w:sz w:val="20"/>
        </w:rPr>
        <w:t>exercício</w:t>
      </w:r>
      <w:r>
        <w:rPr>
          <w:spacing w:val="55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função de direção ou cargo em</w:t>
      </w:r>
      <w:r>
        <w:rPr>
          <w:spacing w:val="6"/>
          <w:sz w:val="20"/>
        </w:rPr>
        <w:t> </w:t>
      </w:r>
      <w:r>
        <w:rPr>
          <w:sz w:val="20"/>
        </w:rPr>
        <w:t>comissão.</w:t>
      </w:r>
    </w:p>
    <w:p>
      <w:pPr>
        <w:pStyle w:val="ListParagraph"/>
        <w:numPr>
          <w:ilvl w:val="0"/>
          <w:numId w:val="12"/>
        </w:numPr>
        <w:tabs>
          <w:tab w:pos="4211" w:val="left" w:leader="none"/>
        </w:tabs>
        <w:spacing w:line="360" w:lineRule="auto" w:before="2" w:after="0"/>
        <w:ind w:left="3918" w:right="388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adotando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posição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-53"/>
          <w:sz w:val="20"/>
        </w:rPr>
        <w:t> </w:t>
      </w:r>
      <w:r>
        <w:rPr>
          <w:sz w:val="20"/>
        </w:rPr>
        <w:t>constitui um cargo em comissão, é possível o servidor ou empregado</w:t>
      </w:r>
      <w:r>
        <w:rPr>
          <w:spacing w:val="1"/>
          <w:sz w:val="20"/>
        </w:rPr>
        <w:t> </w:t>
      </w:r>
      <w:r>
        <w:rPr>
          <w:sz w:val="20"/>
        </w:rPr>
        <w:t>público efetivo acumular a remuneração de seu cargo de origem com</w:t>
      </w:r>
      <w:r>
        <w:rPr>
          <w:spacing w:val="1"/>
          <w:sz w:val="20"/>
        </w:rPr>
        <w:t> </w:t>
      </w:r>
      <w:r>
        <w:rPr>
          <w:sz w:val="20"/>
        </w:rPr>
        <w:t>retribuição adicional pelo exercício do cargo de Ministro de Estado,</w:t>
      </w:r>
      <w:r>
        <w:rPr>
          <w:spacing w:val="1"/>
          <w:sz w:val="20"/>
        </w:rPr>
        <w:t> </w:t>
      </w:r>
      <w:r>
        <w:rPr>
          <w:sz w:val="20"/>
        </w:rPr>
        <w:t>desde</w:t>
      </w:r>
      <w:r>
        <w:rPr>
          <w:spacing w:val="-1"/>
          <w:sz w:val="20"/>
        </w:rPr>
        <w:t> </w:t>
      </w:r>
      <w:r>
        <w:rPr>
          <w:sz w:val="20"/>
        </w:rPr>
        <w:t>que haja previsão legal</w:t>
      </w:r>
      <w:r>
        <w:rPr>
          <w:spacing w:val="4"/>
          <w:sz w:val="20"/>
        </w:rPr>
        <w:t> </w:t>
      </w:r>
      <w:r>
        <w:rPr>
          <w:sz w:val="20"/>
        </w:rPr>
        <w:t>expressa;</w:t>
      </w:r>
      <w:r>
        <w:rPr>
          <w:spacing w:val="3"/>
          <w:sz w:val="20"/>
        </w:rPr>
        <w:t> </w:t>
      </w:r>
      <w:r>
        <w:rPr>
          <w:sz w:val="20"/>
        </w:rPr>
        <w:t>e</w:t>
      </w:r>
    </w:p>
    <w:p>
      <w:pPr>
        <w:pStyle w:val="ListParagraph"/>
        <w:numPr>
          <w:ilvl w:val="0"/>
          <w:numId w:val="12"/>
        </w:numPr>
        <w:tabs>
          <w:tab w:pos="4206" w:val="left" w:leader="none"/>
        </w:tabs>
        <w:spacing w:line="360" w:lineRule="auto" w:before="4" w:after="0"/>
        <w:ind w:left="3918" w:right="390" w:firstLine="0"/>
        <w:jc w:val="both"/>
        <w:rPr>
          <w:sz w:val="20"/>
        </w:rPr>
      </w:pPr>
      <w:r>
        <w:rPr>
          <w:sz w:val="20"/>
        </w:rPr>
        <w:t>– a retribuição adicional pelo exercício do cargo de Ministro de</w:t>
      </w:r>
      <w:r>
        <w:rPr>
          <w:spacing w:val="1"/>
          <w:sz w:val="20"/>
        </w:rPr>
        <w:t> </w:t>
      </w:r>
      <w:r>
        <w:rPr>
          <w:sz w:val="20"/>
        </w:rPr>
        <w:t>Estado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1"/>
          <w:sz w:val="20"/>
        </w:rPr>
        <w:t> </w:t>
      </w:r>
      <w:r>
        <w:rPr>
          <w:sz w:val="20"/>
        </w:rPr>
        <w:t>o</w:t>
      </w:r>
      <w:r>
        <w:rPr>
          <w:spacing w:val="1"/>
          <w:sz w:val="20"/>
        </w:rPr>
        <w:t> </w:t>
      </w:r>
      <w:r>
        <w:rPr>
          <w:sz w:val="20"/>
        </w:rPr>
        <w:t>servidor</w:t>
      </w:r>
      <w:r>
        <w:rPr>
          <w:spacing w:val="1"/>
          <w:sz w:val="20"/>
        </w:rPr>
        <w:t> </w:t>
      </w:r>
      <w:r>
        <w:rPr>
          <w:sz w:val="20"/>
        </w:rPr>
        <w:t>ou</w:t>
      </w:r>
      <w:r>
        <w:rPr>
          <w:spacing w:val="1"/>
          <w:sz w:val="20"/>
        </w:rPr>
        <w:t> </w:t>
      </w:r>
      <w:r>
        <w:rPr>
          <w:sz w:val="20"/>
        </w:rPr>
        <w:t>empregado</w:t>
      </w:r>
      <w:r>
        <w:rPr>
          <w:spacing w:val="1"/>
          <w:sz w:val="20"/>
        </w:rPr>
        <w:t> </w:t>
      </w:r>
      <w:r>
        <w:rPr>
          <w:sz w:val="20"/>
        </w:rPr>
        <w:t>público</w:t>
      </w:r>
      <w:r>
        <w:rPr>
          <w:spacing w:val="1"/>
          <w:sz w:val="20"/>
        </w:rPr>
        <w:t> </w:t>
      </w: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optar</w:t>
      </w:r>
      <w:r>
        <w:rPr>
          <w:spacing w:val="1"/>
          <w:sz w:val="20"/>
        </w:rPr>
        <w:t> </w:t>
      </w:r>
      <w:r>
        <w:rPr>
          <w:sz w:val="20"/>
        </w:rPr>
        <w:t>pela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20"/>
          <w:sz w:val="20"/>
        </w:rPr>
        <w:t> </w:t>
      </w:r>
      <w:r>
        <w:rPr>
          <w:sz w:val="20"/>
        </w:rPr>
        <w:t>de</w:t>
      </w:r>
      <w:r>
        <w:rPr>
          <w:spacing w:val="20"/>
          <w:sz w:val="20"/>
        </w:rPr>
        <w:t> </w:t>
      </w:r>
      <w:r>
        <w:rPr>
          <w:sz w:val="20"/>
        </w:rPr>
        <w:t>cargo</w:t>
      </w:r>
      <w:r>
        <w:rPr>
          <w:spacing w:val="21"/>
          <w:sz w:val="20"/>
        </w:rPr>
        <w:t> </w:t>
      </w:r>
      <w:r>
        <w:rPr>
          <w:sz w:val="20"/>
        </w:rPr>
        <w:t>efetivo</w:t>
      </w:r>
      <w:r>
        <w:rPr>
          <w:spacing w:val="20"/>
          <w:sz w:val="20"/>
        </w:rPr>
        <w:t> </w:t>
      </w:r>
      <w:r>
        <w:rPr>
          <w:sz w:val="20"/>
        </w:rPr>
        <w:t>não</w:t>
      </w:r>
      <w:r>
        <w:rPr>
          <w:spacing w:val="21"/>
          <w:sz w:val="20"/>
        </w:rPr>
        <w:t> </w:t>
      </w:r>
      <w:r>
        <w:rPr>
          <w:sz w:val="20"/>
        </w:rPr>
        <w:t>ofende</w:t>
      </w:r>
      <w:r>
        <w:rPr>
          <w:spacing w:val="20"/>
          <w:sz w:val="20"/>
        </w:rPr>
        <w:t> </w:t>
      </w:r>
      <w:r>
        <w:rPr>
          <w:sz w:val="20"/>
        </w:rPr>
        <w:t>o</w:t>
      </w:r>
      <w:r>
        <w:rPr>
          <w:spacing w:val="21"/>
          <w:sz w:val="20"/>
        </w:rPr>
        <w:t> </w:t>
      </w:r>
      <w:r>
        <w:rPr>
          <w:sz w:val="20"/>
        </w:rPr>
        <w:t>disposto</w:t>
      </w:r>
      <w:r>
        <w:rPr>
          <w:spacing w:val="20"/>
          <w:sz w:val="20"/>
        </w:rPr>
        <w:t> </w:t>
      </w:r>
      <w:r>
        <w:rPr>
          <w:sz w:val="20"/>
        </w:rPr>
        <w:t>no</w:t>
      </w:r>
      <w:r>
        <w:rPr>
          <w:spacing w:val="15"/>
          <w:sz w:val="20"/>
        </w:rPr>
        <w:t> </w:t>
      </w:r>
      <w:r>
        <w:rPr>
          <w:sz w:val="20"/>
        </w:rPr>
        <w:t>§</w:t>
      </w:r>
      <w:r>
        <w:rPr>
          <w:spacing w:val="16"/>
          <w:sz w:val="20"/>
        </w:rPr>
        <w:t> </w:t>
      </w:r>
      <w:r>
        <w:rPr>
          <w:sz w:val="20"/>
        </w:rPr>
        <w:t>4º</w:t>
      </w:r>
      <w:r>
        <w:rPr>
          <w:spacing w:val="15"/>
          <w:sz w:val="20"/>
        </w:rPr>
        <w:t> </w:t>
      </w:r>
      <w:r>
        <w:rPr>
          <w:sz w:val="20"/>
        </w:rPr>
        <w:t>do</w:t>
      </w:r>
      <w:r>
        <w:rPr>
          <w:spacing w:val="16"/>
          <w:sz w:val="20"/>
        </w:rPr>
        <w:t> </w:t>
      </w:r>
      <w:r>
        <w:rPr>
          <w:sz w:val="20"/>
        </w:rPr>
        <w:t>art.</w:t>
      </w:r>
      <w:r>
        <w:rPr>
          <w:spacing w:val="-54"/>
          <w:sz w:val="20"/>
        </w:rPr>
        <w:t> </w:t>
      </w:r>
      <w:r>
        <w:rPr>
          <w:sz w:val="20"/>
        </w:rPr>
        <w:t>39 da Constituição Federal, pois que é afastada a adoção do sistema</w:t>
      </w:r>
      <w:r>
        <w:rPr>
          <w:spacing w:val="1"/>
          <w:sz w:val="20"/>
        </w:rPr>
        <w:t> </w:t>
      </w:r>
      <w:r>
        <w:rPr>
          <w:sz w:val="20"/>
        </w:rPr>
        <w:t>remuneratório específico de Ministro</w:t>
      </w:r>
      <w:r>
        <w:rPr>
          <w:spacing w:val="1"/>
          <w:sz w:val="20"/>
        </w:rPr>
        <w:t> </w:t>
      </w:r>
      <w:r>
        <w:rPr>
          <w:sz w:val="20"/>
        </w:rPr>
        <w:t>de Estado.</w:t>
      </w:r>
    </w:p>
    <w:p>
      <w:pPr>
        <w:spacing w:line="360" w:lineRule="auto" w:before="4"/>
        <w:ind w:left="3918" w:right="389" w:firstLine="0"/>
        <w:jc w:val="both"/>
        <w:rPr>
          <w:sz w:val="20"/>
        </w:rPr>
      </w:pPr>
      <w:r>
        <w:rPr>
          <w:sz w:val="20"/>
        </w:rPr>
        <w:t>5. Ademais, apesar de entender ser cabível a aplicação por analogia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caso</w:t>
      </w:r>
      <w:r>
        <w:rPr>
          <w:spacing w:val="1"/>
          <w:sz w:val="20"/>
        </w:rPr>
        <w:t> </w:t>
      </w:r>
      <w:r>
        <w:rPr>
          <w:sz w:val="20"/>
        </w:rPr>
        <w:t>presente,</w:t>
      </w:r>
      <w:r>
        <w:rPr>
          <w:spacing w:val="1"/>
          <w:sz w:val="20"/>
        </w:rPr>
        <w:t> </w:t>
      </w:r>
      <w:r>
        <w:rPr>
          <w:sz w:val="20"/>
        </w:rPr>
        <w:t>acolho,</w:t>
      </w:r>
      <w:r>
        <w:rPr>
          <w:spacing w:val="1"/>
          <w:sz w:val="20"/>
        </w:rPr>
        <w:t> </w:t>
      </w:r>
      <w:r>
        <w:rPr>
          <w:sz w:val="20"/>
        </w:rPr>
        <w:t>também,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sugestão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Parecer</w:t>
      </w:r>
      <w:r>
        <w:rPr>
          <w:spacing w:val="1"/>
          <w:sz w:val="20"/>
        </w:rPr>
        <w:t> </w:t>
      </w:r>
      <w:r>
        <w:rPr>
          <w:sz w:val="20"/>
        </w:rPr>
        <w:t>nº</w:t>
      </w:r>
      <w:r>
        <w:rPr>
          <w:spacing w:val="1"/>
          <w:sz w:val="20"/>
        </w:rPr>
        <w:t> </w:t>
      </w:r>
      <w:r>
        <w:rPr>
          <w:sz w:val="20"/>
        </w:rPr>
        <w:t>83/2010/DECOR/CGU/AGU de, prestigiando o princípio da segurança</w:t>
      </w:r>
      <w:r>
        <w:rPr>
          <w:spacing w:val="-53"/>
          <w:sz w:val="20"/>
        </w:rPr>
        <w:t> </w:t>
      </w:r>
      <w:r>
        <w:rPr>
          <w:sz w:val="20"/>
        </w:rPr>
        <w:t>jurídica,</w:t>
      </w:r>
      <w:r>
        <w:rPr>
          <w:spacing w:val="1"/>
          <w:sz w:val="20"/>
        </w:rPr>
        <w:t> </w:t>
      </w:r>
      <w:r>
        <w:rPr>
          <w:sz w:val="20"/>
        </w:rPr>
        <w:t>encaminhar,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1"/>
          <w:sz w:val="20"/>
        </w:rPr>
        <w:t> </w:t>
      </w:r>
      <w:r>
        <w:rPr>
          <w:sz w:val="20"/>
        </w:rPr>
        <w:t>análise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Ministério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Planejamento,</w:t>
      </w:r>
      <w:r>
        <w:rPr>
          <w:spacing w:val="-53"/>
          <w:sz w:val="20"/>
        </w:rPr>
        <w:t> </w:t>
      </w:r>
      <w:r>
        <w:rPr>
          <w:sz w:val="20"/>
        </w:rPr>
        <w:t>Orçamento</w:t>
      </w:r>
      <w:r>
        <w:rPr>
          <w:spacing w:val="1"/>
          <w:sz w:val="20"/>
        </w:rPr>
        <w:t> </w:t>
      </w:r>
      <w:r>
        <w:rPr>
          <w:sz w:val="20"/>
        </w:rPr>
        <w:t>e</w:t>
      </w:r>
      <w:r>
        <w:rPr>
          <w:spacing w:val="1"/>
          <w:sz w:val="20"/>
        </w:rPr>
        <w:t> </w:t>
      </w:r>
      <w:r>
        <w:rPr>
          <w:sz w:val="20"/>
        </w:rPr>
        <w:t>Gestão,</w:t>
      </w:r>
      <w:r>
        <w:rPr>
          <w:spacing w:val="1"/>
          <w:sz w:val="20"/>
        </w:rPr>
        <w:t> </w:t>
      </w:r>
      <w:r>
        <w:rPr>
          <w:sz w:val="20"/>
        </w:rPr>
        <w:t>proposta</w:t>
      </w:r>
      <w:r>
        <w:rPr>
          <w:spacing w:val="1"/>
          <w:sz w:val="20"/>
        </w:rPr>
        <w:t> </w:t>
      </w:r>
      <w:r>
        <w:rPr>
          <w:sz w:val="20"/>
        </w:rPr>
        <w:t>legislativa</w:t>
      </w:r>
      <w:r>
        <w:rPr>
          <w:spacing w:val="1"/>
          <w:sz w:val="20"/>
        </w:rPr>
        <w:t> </w:t>
      </w:r>
      <w:r>
        <w:rPr>
          <w:sz w:val="20"/>
        </w:rPr>
        <w:t>para</w:t>
      </w:r>
      <w:r>
        <w:rPr>
          <w:spacing w:val="56"/>
          <w:sz w:val="20"/>
        </w:rPr>
        <w:t> </w:t>
      </w:r>
      <w:r>
        <w:rPr>
          <w:sz w:val="20"/>
        </w:rPr>
        <w:t>resolver,</w:t>
      </w:r>
      <w:r>
        <w:rPr>
          <w:spacing w:val="56"/>
          <w:sz w:val="20"/>
        </w:rPr>
        <w:t> </w:t>
      </w:r>
      <w:r>
        <w:rPr>
          <w:sz w:val="20"/>
        </w:rPr>
        <w:t>em</w:t>
      </w:r>
      <w:r>
        <w:rPr>
          <w:spacing w:val="1"/>
          <w:sz w:val="20"/>
        </w:rPr>
        <w:t> </w:t>
      </w:r>
      <w:r>
        <w:rPr>
          <w:sz w:val="20"/>
        </w:rPr>
        <w:t>definitivo,</w:t>
      </w:r>
      <w:r>
        <w:rPr>
          <w:spacing w:val="1"/>
          <w:sz w:val="20"/>
        </w:rPr>
        <w:t> </w:t>
      </w:r>
      <w:r>
        <w:rPr>
          <w:sz w:val="20"/>
        </w:rPr>
        <w:t>a questão em</w:t>
      </w:r>
      <w:r>
        <w:rPr>
          <w:spacing w:val="1"/>
          <w:sz w:val="20"/>
        </w:rPr>
        <w:t> </w:t>
      </w:r>
      <w:r>
        <w:rPr>
          <w:sz w:val="20"/>
        </w:rPr>
        <w:t>referência,</w:t>
      </w:r>
      <w:r>
        <w:rPr>
          <w:spacing w:val="1"/>
          <w:sz w:val="20"/>
        </w:rPr>
        <w:t> </w:t>
      </w:r>
      <w:r>
        <w:rPr>
          <w:sz w:val="20"/>
        </w:rPr>
        <w:t>incluindo ao art. 2º da Lei nº</w:t>
      </w:r>
      <w:r>
        <w:rPr>
          <w:spacing w:val="1"/>
          <w:sz w:val="20"/>
        </w:rPr>
        <w:t> </w:t>
      </w:r>
      <w:r>
        <w:rPr>
          <w:sz w:val="20"/>
        </w:rPr>
        <w:t>11.526,</w:t>
      </w:r>
      <w:r>
        <w:rPr>
          <w:spacing w:val="2"/>
          <w:sz w:val="20"/>
        </w:rPr>
        <w:t> </w:t>
      </w:r>
      <w:r>
        <w:rPr>
          <w:sz w:val="20"/>
        </w:rPr>
        <w:t>de 2007,</w:t>
      </w:r>
      <w:r>
        <w:rPr>
          <w:spacing w:val="3"/>
          <w:sz w:val="20"/>
        </w:rPr>
        <w:t> </w:t>
      </w:r>
      <w:r>
        <w:rPr>
          <w:sz w:val="20"/>
        </w:rPr>
        <w:t>o seguinte §</w:t>
      </w:r>
      <w:r>
        <w:rPr>
          <w:spacing w:val="-1"/>
          <w:sz w:val="20"/>
        </w:rPr>
        <w:t> </w:t>
      </w:r>
      <w:r>
        <w:rPr>
          <w:sz w:val="20"/>
        </w:rPr>
        <w:t>4º:</w:t>
      </w:r>
    </w:p>
    <w:p>
      <w:pPr>
        <w:spacing w:line="360" w:lineRule="auto" w:before="4"/>
        <w:ind w:left="4484" w:right="388" w:firstLine="0"/>
        <w:jc w:val="both"/>
        <w:rPr>
          <w:sz w:val="20"/>
        </w:rPr>
      </w:pPr>
      <w:r>
        <w:rPr>
          <w:sz w:val="20"/>
        </w:rPr>
        <w:t>“Aplica-se o disposto nos incisos II e III do caput e o § 2ºao</w:t>
      </w:r>
      <w:r>
        <w:rPr>
          <w:spacing w:val="1"/>
          <w:sz w:val="20"/>
        </w:rPr>
        <w:t> </w:t>
      </w:r>
      <w:r>
        <w:rPr>
          <w:sz w:val="20"/>
        </w:rPr>
        <w:t>servidor</w:t>
      </w:r>
      <w:r>
        <w:rPr>
          <w:spacing w:val="1"/>
          <w:sz w:val="20"/>
        </w:rPr>
        <w:t> </w:t>
      </w:r>
      <w:r>
        <w:rPr>
          <w:sz w:val="20"/>
        </w:rPr>
        <w:t>ocupante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efetivo,</w:t>
      </w:r>
      <w:r>
        <w:rPr>
          <w:spacing w:val="1"/>
          <w:sz w:val="20"/>
        </w:rPr>
        <w:t> </w:t>
      </w:r>
      <w:r>
        <w:rPr>
          <w:sz w:val="20"/>
        </w:rPr>
        <w:t>ao</w:t>
      </w:r>
      <w:r>
        <w:rPr>
          <w:spacing w:val="56"/>
          <w:sz w:val="20"/>
        </w:rPr>
        <w:t> </w:t>
      </w:r>
      <w:r>
        <w:rPr>
          <w:sz w:val="20"/>
        </w:rPr>
        <w:t>militar</w:t>
      </w:r>
      <w:r>
        <w:rPr>
          <w:spacing w:val="56"/>
          <w:sz w:val="20"/>
        </w:rPr>
        <w:t> </w:t>
      </w:r>
      <w:r>
        <w:rPr>
          <w:sz w:val="20"/>
        </w:rPr>
        <w:t>ou</w:t>
      </w:r>
      <w:r>
        <w:rPr>
          <w:spacing w:val="56"/>
          <w:sz w:val="20"/>
        </w:rPr>
        <w:t> </w:t>
      </w:r>
      <w:r>
        <w:rPr>
          <w:sz w:val="20"/>
        </w:rPr>
        <w:t>ao</w:t>
      </w:r>
      <w:r>
        <w:rPr>
          <w:spacing w:val="1"/>
          <w:sz w:val="20"/>
        </w:rPr>
        <w:t> </w:t>
      </w:r>
      <w:r>
        <w:rPr>
          <w:sz w:val="20"/>
        </w:rPr>
        <w:t>empregado permanente de qualquer</w:t>
      </w:r>
      <w:r>
        <w:rPr>
          <w:spacing w:val="55"/>
          <w:sz w:val="20"/>
        </w:rPr>
        <w:t> </w:t>
      </w:r>
      <w:r>
        <w:rPr>
          <w:sz w:val="20"/>
        </w:rPr>
        <w:t>dos Poderes da União,</w:t>
      </w:r>
      <w:r>
        <w:rPr>
          <w:spacing w:val="1"/>
          <w:sz w:val="20"/>
        </w:rPr>
        <w:t> </w:t>
      </w:r>
      <w:r>
        <w:rPr>
          <w:sz w:val="20"/>
        </w:rPr>
        <w:t>dos Estados, dos Municípios ou do Distrito Federal investido no</w:t>
      </w:r>
      <w:r>
        <w:rPr>
          <w:spacing w:val="-53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Ministro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Estado,</w:t>
      </w:r>
      <w:r>
        <w:rPr>
          <w:spacing w:val="1"/>
          <w:sz w:val="20"/>
        </w:rPr>
        <w:t> </w:t>
      </w:r>
      <w:r>
        <w:rPr>
          <w:sz w:val="20"/>
        </w:rPr>
        <w:t>que</w:t>
      </w:r>
      <w:r>
        <w:rPr>
          <w:spacing w:val="1"/>
          <w:sz w:val="20"/>
        </w:rPr>
        <w:t> </w:t>
      </w:r>
      <w:r>
        <w:rPr>
          <w:sz w:val="20"/>
        </w:rPr>
        <w:t>opte</w:t>
      </w:r>
      <w:r>
        <w:rPr>
          <w:spacing w:val="1"/>
          <w:sz w:val="20"/>
        </w:rPr>
        <w:t> </w:t>
      </w:r>
      <w:r>
        <w:rPr>
          <w:sz w:val="20"/>
        </w:rPr>
        <w:t>pelo</w:t>
      </w:r>
      <w:r>
        <w:rPr>
          <w:spacing w:val="1"/>
          <w:sz w:val="20"/>
        </w:rPr>
        <w:t> </w:t>
      </w:r>
      <w:r>
        <w:rPr>
          <w:sz w:val="20"/>
        </w:rPr>
        <w:t>sistema</w:t>
      </w:r>
      <w:r>
        <w:rPr>
          <w:spacing w:val="1"/>
          <w:sz w:val="20"/>
        </w:rPr>
        <w:t> </w:t>
      </w:r>
      <w:r>
        <w:rPr>
          <w:sz w:val="20"/>
        </w:rPr>
        <w:t>remuneratório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2"/>
          <w:sz w:val="20"/>
        </w:rPr>
        <w:t> </w:t>
      </w:r>
      <w:r>
        <w:rPr>
          <w:sz w:val="20"/>
        </w:rPr>
        <w:t>cargo</w:t>
      </w:r>
      <w:r>
        <w:rPr>
          <w:spacing w:val="2"/>
          <w:sz w:val="20"/>
        </w:rPr>
        <w:t> </w:t>
      </w:r>
      <w:r>
        <w:rPr>
          <w:sz w:val="20"/>
        </w:rPr>
        <w:t>efetivo</w:t>
      </w:r>
      <w:r>
        <w:rPr>
          <w:spacing w:val="2"/>
          <w:sz w:val="20"/>
        </w:rPr>
        <w:t> </w:t>
      </w:r>
      <w:r>
        <w:rPr>
          <w:sz w:val="20"/>
        </w:rPr>
        <w:t>ou</w:t>
      </w:r>
      <w:r>
        <w:rPr>
          <w:spacing w:val="2"/>
          <w:sz w:val="20"/>
        </w:rPr>
        <w:t> </w:t>
      </w:r>
      <w:r>
        <w:rPr>
          <w:sz w:val="20"/>
        </w:rPr>
        <w:t>emprego</w:t>
      </w:r>
      <w:r>
        <w:rPr>
          <w:spacing w:val="1"/>
          <w:sz w:val="20"/>
        </w:rPr>
        <w:t> </w:t>
      </w:r>
      <w:r>
        <w:rPr>
          <w:sz w:val="20"/>
        </w:rPr>
        <w:t>permanente.”</w:t>
      </w:r>
    </w:p>
    <w:p>
      <w:pPr>
        <w:pStyle w:val="BodyText"/>
        <w:rPr>
          <w:sz w:val="22"/>
        </w:rPr>
      </w:pPr>
    </w:p>
    <w:p>
      <w:pPr>
        <w:pStyle w:val="BodyText"/>
        <w:spacing w:line="372" w:lineRule="auto" w:before="185"/>
        <w:ind w:left="1080" w:right="397"/>
        <w:jc w:val="both"/>
        <w:rPr>
          <w:rFonts w:ascii="Arial" w:hAnsi="Arial"/>
          <w:i/>
        </w:rPr>
      </w:pPr>
      <w:r>
        <w:rPr/>
        <w:t>O Parecer da Advocacia Geral da União SGCS/AGU SUBST. nº 2/2010, em suma</w:t>
      </w:r>
      <w:r>
        <w:rPr>
          <w:spacing w:val="1"/>
        </w:rPr>
        <w:t> </w:t>
      </w:r>
      <w:r>
        <w:rPr/>
        <w:t>concluiu pela possibilidade do Ministro de Estado optar pelo regime remuneratório</w:t>
      </w:r>
      <w:r>
        <w:rPr>
          <w:spacing w:val="1"/>
        </w:rPr>
        <w:t> </w:t>
      </w:r>
      <w:r>
        <w:rPr/>
        <w:t>previsto no artigo 2º.</w:t>
      </w:r>
      <w:r>
        <w:rPr>
          <w:spacing w:val="66"/>
        </w:rPr>
        <w:t> </w:t>
      </w:r>
      <w:r>
        <w:rPr/>
        <w:t>da Lei 11.526 de 2007, exceto o inciso I que é incompatível</w:t>
      </w:r>
      <w:r>
        <w:rPr>
          <w:spacing w:val="1"/>
        </w:rPr>
        <w:t> </w:t>
      </w:r>
      <w:r>
        <w:rPr/>
        <w:t>com</w:t>
      </w:r>
      <w:r>
        <w:rPr>
          <w:spacing w:val="-8"/>
        </w:rPr>
        <w:t> </w:t>
      </w:r>
      <w:r>
        <w:rPr/>
        <w:t>o</w:t>
      </w:r>
      <w:r>
        <w:rPr>
          <w:spacing w:val="1"/>
        </w:rPr>
        <w:t> </w:t>
      </w:r>
      <w:r>
        <w:rPr/>
        <w:t>sistema de</w:t>
      </w:r>
      <w:r>
        <w:rPr>
          <w:spacing w:val="1"/>
        </w:rPr>
        <w:t> </w:t>
      </w:r>
      <w:r>
        <w:rPr/>
        <w:t>subsídios, que assim</w:t>
      </w:r>
      <w:r>
        <w:rPr>
          <w:spacing w:val="-7"/>
        </w:rPr>
        <w:t> </w:t>
      </w:r>
      <w:r>
        <w:rPr/>
        <w:t>prescreve</w:t>
      </w:r>
      <w:r>
        <w:rPr>
          <w:rFonts w:ascii="Arial" w:hAnsi="Arial"/>
          <w:i/>
        </w:rPr>
        <w:t>:</w:t>
      </w:r>
    </w:p>
    <w:p>
      <w:pPr>
        <w:spacing w:line="360" w:lineRule="auto" w:before="93"/>
        <w:ind w:left="3918" w:right="386" w:firstLine="0"/>
        <w:jc w:val="both"/>
        <w:rPr>
          <w:sz w:val="20"/>
        </w:rPr>
      </w:pPr>
      <w:r>
        <w:rPr/>
        <w:pict>
          <v:rect style="position:absolute;margin-left:255.720001pt;margin-top:9.709910pt;width:3.6pt;height:.47998pt;mso-position-horizontal-relative:page;mso-position-vertical-relative:paragraph;z-index:-16578048" filled="true" fillcolor="#000000" stroked="false">
            <v:fill type="solid"/>
            <w10:wrap type="none"/>
          </v:rect>
        </w:pict>
      </w:r>
      <w:r>
        <w:rPr/>
        <w:pict>
          <v:rect style="position:absolute;margin-left:343.100006pt;margin-top:61.569912pt;width:3.6pt;height:.47998pt;mso-position-horizontal-relative:page;mso-position-vertical-relative:paragraph;z-index:-16577536" filled="true" fillcolor="#000000" stroked="false">
            <v:fill type="solid"/>
            <w10:wrap type="none"/>
          </v:rect>
        </w:pict>
      </w:r>
      <w:r>
        <w:rPr>
          <w:sz w:val="20"/>
        </w:rPr>
        <w:t>Art.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z w:val="20"/>
          <w:vertAlign w:val="superscript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servidor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ocupante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cargo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efetivo,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militar</w:t>
      </w:r>
      <w:r>
        <w:rPr>
          <w:spacing w:val="55"/>
          <w:sz w:val="20"/>
          <w:vertAlign w:val="baseline"/>
        </w:rPr>
        <w:t> </w:t>
      </w:r>
      <w:r>
        <w:rPr>
          <w:sz w:val="20"/>
          <w:vertAlign w:val="baseline"/>
        </w:rPr>
        <w:t>ou</w:t>
      </w:r>
      <w:r>
        <w:rPr>
          <w:spacing w:val="56"/>
          <w:sz w:val="20"/>
          <w:vertAlign w:val="baseline"/>
        </w:rPr>
        <w:t> </w:t>
      </w:r>
      <w:r>
        <w:rPr>
          <w:sz w:val="20"/>
          <w:vertAlign w:val="baseline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empregado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permanente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qualquer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dos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Poderes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União,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dos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Estados, dos Municípios ou do Distrito Federal investido nos cargos 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que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se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refere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art.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</w:t>
      </w:r>
      <w:r>
        <w:rPr>
          <w:sz w:val="20"/>
          <w:vertAlign w:val="superscript"/>
        </w:rPr>
        <w:t>o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desta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Lei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poderá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optar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por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uma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das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remunerações a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seguir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discriminadas:</w:t>
      </w:r>
      <w:r>
        <w:rPr>
          <w:spacing w:val="1"/>
          <w:sz w:val="20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(Redação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dada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pela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Lei</w:t>
      </w:r>
      <w:r>
        <w:rPr>
          <w:color w:val="0000FF"/>
          <w:spacing w:val="1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nº</w:t>
      </w:r>
      <w:r>
        <w:rPr>
          <w:color w:val="0000FF"/>
          <w:spacing w:val="1"/>
          <w:sz w:val="20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12.094,</w:t>
      </w:r>
      <w:r>
        <w:rPr>
          <w:color w:val="0000FF"/>
          <w:spacing w:val="2"/>
          <w:sz w:val="20"/>
          <w:u w:val="single" w:color="0000FF"/>
          <w:vertAlign w:val="baseline"/>
        </w:rPr>
        <w:t> </w:t>
      </w:r>
      <w:r>
        <w:rPr>
          <w:color w:val="0000FF"/>
          <w:sz w:val="20"/>
          <w:u w:val="single" w:color="0000FF"/>
          <w:vertAlign w:val="baseline"/>
        </w:rPr>
        <w:t>de 2009)</w:t>
      </w:r>
    </w:p>
    <w:p>
      <w:pPr>
        <w:pStyle w:val="BodyText"/>
        <w:spacing w:before="8"/>
        <w:rPr>
          <w:sz w:val="9"/>
        </w:rPr>
      </w:pPr>
    </w:p>
    <w:p>
      <w:pPr>
        <w:spacing w:before="95"/>
        <w:ind w:left="638" w:right="2818" w:firstLine="0"/>
        <w:jc w:val="center"/>
        <w:rPr>
          <w:sz w:val="20"/>
        </w:rPr>
      </w:pPr>
      <w:r>
        <w:rPr>
          <w:sz w:val="20"/>
        </w:rPr>
        <w:t>I</w:t>
      </w:r>
      <w:r>
        <w:rPr>
          <w:spacing w:val="5"/>
          <w:sz w:val="20"/>
        </w:rPr>
        <w:t> </w:t>
      </w:r>
      <w:r>
        <w:rPr>
          <w:sz w:val="20"/>
        </w:rPr>
        <w:t>-</w:t>
      </w:r>
      <w:r>
        <w:rPr>
          <w:spacing w:val="5"/>
          <w:sz w:val="20"/>
        </w:rPr>
        <w:t> </w:t>
      </w:r>
      <w:r>
        <w:rPr>
          <w:sz w:val="20"/>
        </w:rPr>
        <w:t>[...]</w:t>
      </w:r>
    </w:p>
    <w:p>
      <w:pPr>
        <w:spacing w:after="0"/>
        <w:jc w:val="center"/>
        <w:rPr>
          <w:sz w:val="20"/>
        </w:rPr>
        <w:sectPr>
          <w:headerReference w:type="default" r:id="rId88"/>
          <w:footerReference w:type="default" r:id="rId89"/>
          <w:pgSz w:w="11910" w:h="16840"/>
          <w:pgMar w:header="690" w:footer="0" w:top="1620" w:bottom="280" w:left="620" w:right="742"/>
        </w:sectPr>
      </w:pPr>
    </w:p>
    <w:p>
      <w:pPr>
        <w:pStyle w:val="ListParagraph"/>
        <w:numPr>
          <w:ilvl w:val="0"/>
          <w:numId w:val="13"/>
        </w:numPr>
        <w:tabs>
          <w:tab w:pos="4144" w:val="left" w:leader="none"/>
        </w:tabs>
        <w:spacing w:line="360" w:lineRule="auto" w:before="186" w:after="0"/>
        <w:ind w:left="3918" w:right="390" w:firstLine="0"/>
        <w:jc w:val="both"/>
        <w:rPr>
          <w:sz w:val="20"/>
        </w:rPr>
      </w:pP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diferença</w:t>
      </w:r>
      <w:r>
        <w:rPr>
          <w:spacing w:val="1"/>
          <w:sz w:val="20"/>
        </w:rPr>
        <w:t> </w:t>
      </w:r>
      <w:r>
        <w:rPr>
          <w:sz w:val="20"/>
        </w:rPr>
        <w:t>entre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remuneração do cargo em</w:t>
      </w:r>
      <w:r>
        <w:rPr>
          <w:spacing w:val="1"/>
          <w:sz w:val="20"/>
        </w:rPr>
        <w:t> </w:t>
      </w:r>
      <w:r>
        <w:rPr>
          <w:sz w:val="20"/>
        </w:rPr>
        <w:t>comissão e a</w:t>
      </w:r>
      <w:r>
        <w:rPr>
          <w:spacing w:val="1"/>
          <w:sz w:val="20"/>
        </w:rPr>
        <w:t> </w:t>
      </w:r>
      <w:r>
        <w:rPr>
          <w:sz w:val="20"/>
        </w:rPr>
        <w:t>remuneração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efetivo,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posto</w:t>
      </w:r>
      <w:r>
        <w:rPr>
          <w:spacing w:val="1"/>
          <w:sz w:val="20"/>
        </w:rPr>
        <w:t> </w:t>
      </w:r>
      <w:r>
        <w:rPr>
          <w:sz w:val="20"/>
        </w:rPr>
        <w:t>ou</w:t>
      </w:r>
      <w:r>
        <w:rPr>
          <w:spacing w:val="1"/>
          <w:sz w:val="20"/>
        </w:rPr>
        <w:t> </w:t>
      </w:r>
      <w:r>
        <w:rPr>
          <w:sz w:val="20"/>
        </w:rPr>
        <w:t>graduação,</w:t>
      </w:r>
      <w:r>
        <w:rPr>
          <w:spacing w:val="1"/>
          <w:sz w:val="20"/>
        </w:rPr>
        <w:t> </w:t>
      </w:r>
      <w:r>
        <w:rPr>
          <w:sz w:val="20"/>
        </w:rPr>
        <w:t>ou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emprego;</w:t>
      </w:r>
      <w:r>
        <w:rPr>
          <w:spacing w:val="2"/>
          <w:sz w:val="20"/>
        </w:rPr>
        <w:t> </w:t>
      </w:r>
      <w:r>
        <w:rPr>
          <w:sz w:val="20"/>
        </w:rPr>
        <w:t>ou</w:t>
      </w:r>
      <w:r>
        <w:rPr>
          <w:color w:val="0000FF"/>
          <w:spacing w:val="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(Redação dada</w:t>
      </w:r>
      <w:r>
        <w:rPr>
          <w:color w:val="0000FF"/>
          <w:spacing w:val="-1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pela Lei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nº 12.094,</w:t>
      </w:r>
      <w:r>
        <w:rPr>
          <w:color w:val="0000FF"/>
          <w:spacing w:val="3"/>
          <w:sz w:val="20"/>
          <w:u w:val="single" w:color="0000FF"/>
        </w:rPr>
        <w:t> </w:t>
      </w:r>
      <w:r>
        <w:rPr>
          <w:color w:val="0000FF"/>
          <w:sz w:val="20"/>
          <w:u w:val="single" w:color="0000FF"/>
        </w:rPr>
        <w:t>de 2009)</w:t>
      </w:r>
    </w:p>
    <w:p>
      <w:pPr>
        <w:pStyle w:val="BodyText"/>
        <w:spacing w:before="5"/>
        <w:rPr>
          <w:sz w:val="9"/>
        </w:rPr>
      </w:pPr>
    </w:p>
    <w:p>
      <w:pPr>
        <w:pStyle w:val="ListParagraph"/>
        <w:numPr>
          <w:ilvl w:val="0"/>
          <w:numId w:val="13"/>
        </w:numPr>
        <w:tabs>
          <w:tab w:pos="4173" w:val="left" w:leader="none"/>
        </w:tabs>
        <w:spacing w:line="360" w:lineRule="auto" w:before="95" w:after="0"/>
        <w:ind w:left="3918" w:right="390" w:firstLine="0"/>
        <w:jc w:val="both"/>
        <w:rPr>
          <w:sz w:val="20"/>
        </w:rPr>
      </w:pPr>
      <w:r>
        <w:rPr>
          <w:sz w:val="20"/>
        </w:rPr>
        <w:t>- a remuneração do cargo efetivo, do posto ou graduação, ou do</w:t>
      </w:r>
      <w:r>
        <w:rPr>
          <w:spacing w:val="1"/>
          <w:sz w:val="20"/>
        </w:rPr>
        <w:t> </w:t>
      </w:r>
      <w:r>
        <w:rPr>
          <w:sz w:val="20"/>
        </w:rPr>
        <w:t>emprego, acrescida do percentual de 60% (sessenta por cento) do</w:t>
      </w:r>
      <w:r>
        <w:rPr>
          <w:spacing w:val="1"/>
          <w:sz w:val="20"/>
        </w:rPr>
        <w:t> </w:t>
      </w:r>
      <w:r>
        <w:rPr>
          <w:sz w:val="20"/>
        </w:rPr>
        <w:t>respectivo cargo em</w:t>
      </w:r>
      <w:r>
        <w:rPr>
          <w:spacing w:val="6"/>
          <w:sz w:val="20"/>
        </w:rPr>
        <w:t> </w:t>
      </w:r>
      <w:r>
        <w:rPr>
          <w:sz w:val="20"/>
        </w:rPr>
        <w:t>comissão.</w:t>
      </w:r>
    </w:p>
    <w:p>
      <w:pPr>
        <w:pStyle w:val="BodyText"/>
        <w:rPr>
          <w:sz w:val="22"/>
        </w:rPr>
      </w:pPr>
    </w:p>
    <w:p>
      <w:pPr>
        <w:pStyle w:val="BodyText"/>
        <w:spacing w:before="7"/>
      </w:pPr>
    </w:p>
    <w:p>
      <w:pPr>
        <w:pStyle w:val="BodyText"/>
        <w:spacing w:line="372" w:lineRule="auto"/>
        <w:ind w:left="1080" w:right="402"/>
        <w:jc w:val="both"/>
      </w:pPr>
      <w:r>
        <w:rPr/>
        <w:t>Desta</w:t>
      </w:r>
      <w:r>
        <w:rPr>
          <w:spacing w:val="1"/>
        </w:rPr>
        <w:t> </w:t>
      </w:r>
      <w:r>
        <w:rPr/>
        <w:t>forma,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Parecer</w:t>
      </w:r>
      <w:r>
        <w:rPr>
          <w:spacing w:val="1"/>
        </w:rPr>
        <w:t> </w:t>
      </w:r>
      <w:r>
        <w:rPr/>
        <w:t>em comento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entender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aplicabilidade</w:t>
      </w:r>
      <w:r>
        <w:rPr>
          <w:spacing w:val="66"/>
        </w:rPr>
        <w:t> </w:t>
      </w:r>
      <w:r>
        <w:rPr/>
        <w:t>da</w:t>
      </w:r>
      <w:r>
        <w:rPr>
          <w:spacing w:val="67"/>
        </w:rPr>
        <w:t> </w:t>
      </w:r>
      <w:r>
        <w:rPr/>
        <w:t>citada</w:t>
      </w:r>
      <w:r>
        <w:rPr>
          <w:spacing w:val="1"/>
        </w:rPr>
        <w:t> </w:t>
      </w:r>
      <w:r>
        <w:rPr/>
        <w:t>norma aos Ministros de Estado, concluiu que o servidor efetivo investido na referida</w:t>
      </w:r>
      <w:r>
        <w:rPr>
          <w:spacing w:val="1"/>
        </w:rPr>
        <w:t> </w:t>
      </w:r>
      <w:r>
        <w:rPr/>
        <w:t>função poderá optar pela remuneração do cargo efetivo, do posto ou graduação, ou</w:t>
      </w:r>
      <w:r>
        <w:rPr>
          <w:spacing w:val="1"/>
        </w:rPr>
        <w:t> </w:t>
      </w:r>
      <w:r>
        <w:rPr/>
        <w:t>de emprego, acrescida do percentual de 60% (sessenta por cento ) do respectivo</w:t>
      </w:r>
      <w:r>
        <w:rPr>
          <w:spacing w:val="1"/>
        </w:rPr>
        <w:t> </w:t>
      </w:r>
      <w:r>
        <w:rPr/>
        <w:t>cargo,</w:t>
      </w:r>
      <w:r>
        <w:rPr>
          <w:spacing w:val="1"/>
        </w:rPr>
        <w:t> </w:t>
      </w:r>
      <w:r>
        <w:rPr/>
        <w:t>entendendo</w:t>
      </w:r>
      <w:r>
        <w:rPr>
          <w:spacing w:val="1"/>
        </w:rPr>
        <w:t> </w:t>
      </w:r>
      <w:r>
        <w:rPr/>
        <w:t>que esta opção não viola o disposto no § 4º do art. 39 da</w:t>
      </w:r>
      <w:r>
        <w:rPr>
          <w:spacing w:val="1"/>
        </w:rPr>
        <w:t> </w:t>
      </w:r>
      <w:r>
        <w:rPr/>
        <w:t>Constituição Federal.</w:t>
      </w:r>
    </w:p>
    <w:p>
      <w:pPr>
        <w:pStyle w:val="BodyText"/>
        <w:spacing w:before="11"/>
        <w:rPr>
          <w:sz w:val="36"/>
        </w:rPr>
      </w:pPr>
    </w:p>
    <w:p>
      <w:pPr>
        <w:pStyle w:val="BodyText"/>
        <w:spacing w:line="372" w:lineRule="auto"/>
        <w:ind w:left="1080" w:right="406"/>
        <w:jc w:val="both"/>
      </w:pPr>
      <w:r>
        <w:rPr/>
        <w:t>A justificativa para a aplicação analógica da citada norma aos Ministros de Estado é</w:t>
      </w:r>
      <w:r>
        <w:rPr>
          <w:spacing w:val="1"/>
        </w:rPr>
        <w:t> </w:t>
      </w:r>
      <w:r>
        <w:rPr/>
        <w:t>extraída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seguinte</w:t>
      </w:r>
      <w:r>
        <w:rPr>
          <w:spacing w:val="1"/>
        </w:rPr>
        <w:t> </w:t>
      </w:r>
      <w:r>
        <w:rPr/>
        <w:t>fragmento</w:t>
      </w:r>
      <w:r>
        <w:rPr>
          <w:spacing w:val="1"/>
        </w:rPr>
        <w:t> </w:t>
      </w:r>
      <w:r>
        <w:rPr/>
        <w:t>do</w:t>
      </w:r>
      <w:r>
        <w:rPr>
          <w:spacing w:val="1"/>
        </w:rPr>
        <w:t> </w:t>
      </w:r>
      <w:r>
        <w:rPr/>
        <w:t>Parecer</w:t>
      </w:r>
      <w:r>
        <w:rPr>
          <w:spacing w:val="1"/>
        </w:rPr>
        <w:t> </w:t>
      </w:r>
      <w:r>
        <w:rPr/>
        <w:t>elucidativo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Advocacia</w:t>
      </w:r>
      <w:r>
        <w:rPr>
          <w:spacing w:val="66"/>
        </w:rPr>
        <w:t> </w:t>
      </w:r>
      <w:r>
        <w:rPr/>
        <w:t>Geral</w:t>
      </w:r>
      <w:r>
        <w:rPr>
          <w:spacing w:val="67"/>
        </w:rPr>
        <w:t> </w:t>
      </w:r>
      <w:r>
        <w:rPr/>
        <w:t>da</w:t>
      </w:r>
      <w:r>
        <w:rPr>
          <w:spacing w:val="1"/>
        </w:rPr>
        <w:t> </w:t>
      </w:r>
      <w:r>
        <w:rPr/>
        <w:t>União:</w:t>
      </w:r>
    </w:p>
    <w:p>
      <w:pPr>
        <w:pStyle w:val="BodyText"/>
        <w:spacing w:before="6"/>
        <w:rPr>
          <w:sz w:val="36"/>
        </w:rPr>
      </w:pPr>
    </w:p>
    <w:p>
      <w:pPr>
        <w:spacing w:line="369" w:lineRule="auto" w:before="0"/>
        <w:ind w:left="3918" w:right="387" w:firstLine="0"/>
        <w:jc w:val="both"/>
        <w:rPr>
          <w:rFonts w:ascii="Arial" w:hAnsi="Arial"/>
          <w:b/>
          <w:i/>
          <w:sz w:val="20"/>
        </w:rPr>
      </w:pPr>
      <w:r>
        <w:rPr>
          <w:rFonts w:ascii="Arial" w:hAnsi="Arial"/>
          <w:i/>
          <w:sz w:val="20"/>
        </w:rPr>
        <w:t>45.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Aqui,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contudo,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poder-se-ia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alegar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não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seria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cargo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Ministro de Estado em comissão, mas político e, por isso, não seria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passível de aplicação analógica o disposto no artigo 2º. da Lei nº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11.526, de 2007, que trata da ocupação por servidores de cargo em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comissão. Todavia, entendo que, embora o Ministro de Estado esteja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dentre as espécies de agentes públicos, classificado como agente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político, os “</w:t>
      </w:r>
      <w:r>
        <w:rPr>
          <w:rFonts w:ascii="Arial" w:hAnsi="Arial"/>
          <w:b/>
          <w:i/>
          <w:sz w:val="20"/>
        </w:rPr>
        <w:t>agentes políticos </w:t>
      </w:r>
      <w:r>
        <w:rPr>
          <w:rFonts w:ascii="Arial" w:hAnsi="Arial"/>
          <w:i/>
          <w:sz w:val="20"/>
        </w:rPr>
        <w:t>são – conforme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lição e Hely Lopes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Meirelles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–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componentes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do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Governo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nos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seus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primeiros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escalões,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investidos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em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cargos</w:t>
      </w:r>
      <w:r>
        <w:rPr>
          <w:rFonts w:ascii="Arial" w:hAnsi="Arial"/>
          <w:i/>
          <w:sz w:val="20"/>
        </w:rPr>
        <w:t>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funções,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mandatos</w:t>
      </w:r>
      <w:r>
        <w:rPr>
          <w:rFonts w:ascii="Arial" w:hAnsi="Arial"/>
          <w:i/>
          <w:spacing w:val="56"/>
          <w:sz w:val="20"/>
        </w:rPr>
        <w:t> </w:t>
      </w:r>
      <w:r>
        <w:rPr>
          <w:rFonts w:ascii="Arial" w:hAnsi="Arial"/>
          <w:b/>
          <w:i/>
          <w:sz w:val="20"/>
        </w:rPr>
        <w:t>ou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b/>
          <w:i/>
          <w:sz w:val="20"/>
        </w:rPr>
        <w:t>comissões</w:t>
      </w:r>
      <w:r>
        <w:rPr>
          <w:rFonts w:ascii="Arial" w:hAnsi="Arial"/>
          <w:i/>
          <w:sz w:val="20"/>
        </w:rPr>
        <w:t>, por nomeação, eleição, designação ou delegação </w:t>
      </w:r>
      <w:r>
        <w:rPr>
          <w:rFonts w:ascii="Arial" w:hAnsi="Arial"/>
          <w:b/>
          <w:i/>
          <w:sz w:val="20"/>
        </w:rPr>
        <w:t>para o</w:t>
      </w:r>
      <w:r>
        <w:rPr>
          <w:rFonts w:ascii="Arial" w:hAnsi="Arial"/>
          <w:b/>
          <w:i/>
          <w:spacing w:val="-53"/>
          <w:sz w:val="20"/>
        </w:rPr>
        <w:t> </w:t>
      </w:r>
      <w:r>
        <w:rPr>
          <w:rFonts w:ascii="Arial" w:hAnsi="Arial"/>
          <w:b/>
          <w:i/>
          <w:sz w:val="20"/>
        </w:rPr>
        <w:t>exercício de atribuições constitucionais </w:t>
      </w:r>
      <w:r>
        <w:rPr>
          <w:rFonts w:ascii="Arial" w:hAnsi="Arial"/>
          <w:i/>
          <w:sz w:val="20"/>
        </w:rPr>
        <w:t>(sem grifo ou no original)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(in “Direito Administrativo Brasileiro, 24ª edição, Malheiros Editores,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São Paulo, 1999, página 71). Ou seja, embora o Ministro de Estado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seja um agente político, ele não se encontra entre aqueles agentes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políticos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investidura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política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decorrente de eleição,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mas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investidura em comissão, caracterizada por sua natureza transitória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para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ocupação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cargo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por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pessoa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confiança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autoridade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competente</w:t>
      </w:r>
      <w:r>
        <w:rPr>
          <w:rFonts w:ascii="Arial" w:hAnsi="Arial"/>
          <w:i/>
          <w:spacing w:val="26"/>
          <w:sz w:val="20"/>
        </w:rPr>
        <w:t> </w:t>
      </w:r>
      <w:r>
        <w:rPr>
          <w:rFonts w:ascii="Arial" w:hAnsi="Arial"/>
          <w:i/>
          <w:sz w:val="20"/>
        </w:rPr>
        <w:t>para</w:t>
      </w:r>
      <w:r>
        <w:rPr>
          <w:rFonts w:ascii="Arial" w:hAnsi="Arial"/>
          <w:i/>
          <w:spacing w:val="27"/>
          <w:sz w:val="20"/>
        </w:rPr>
        <w:t> </w:t>
      </w:r>
      <w:r>
        <w:rPr>
          <w:rFonts w:ascii="Arial" w:hAnsi="Arial"/>
          <w:i/>
          <w:sz w:val="20"/>
        </w:rPr>
        <w:t>preenche-lo,</w:t>
      </w:r>
      <w:r>
        <w:rPr>
          <w:rFonts w:ascii="Arial" w:hAnsi="Arial"/>
          <w:i/>
          <w:spacing w:val="29"/>
          <w:sz w:val="20"/>
        </w:rPr>
        <w:t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27"/>
          <w:sz w:val="20"/>
        </w:rPr>
        <w:t> </w:t>
      </w:r>
      <w:r>
        <w:rPr>
          <w:rFonts w:ascii="Arial" w:hAnsi="Arial"/>
          <w:i/>
          <w:sz w:val="20"/>
        </w:rPr>
        <w:t>qual</w:t>
      </w:r>
      <w:r>
        <w:rPr>
          <w:rFonts w:ascii="Arial" w:hAnsi="Arial"/>
          <w:i/>
          <w:spacing w:val="26"/>
          <w:sz w:val="20"/>
        </w:rPr>
        <w:t> </w:t>
      </w:r>
      <w:r>
        <w:rPr>
          <w:rFonts w:ascii="Arial" w:hAnsi="Arial"/>
          <w:i/>
          <w:sz w:val="20"/>
        </w:rPr>
        <w:t>também</w:t>
      </w:r>
      <w:r>
        <w:rPr>
          <w:rFonts w:ascii="Arial" w:hAnsi="Arial"/>
          <w:i/>
          <w:spacing w:val="23"/>
          <w:sz w:val="20"/>
        </w:rPr>
        <w:t> </w:t>
      </w:r>
      <w:r>
        <w:rPr>
          <w:rFonts w:ascii="Arial" w:hAnsi="Arial"/>
          <w:i/>
          <w:sz w:val="20"/>
        </w:rPr>
        <w:t>poderá</w:t>
      </w:r>
      <w:r>
        <w:rPr>
          <w:rFonts w:ascii="Arial" w:hAnsi="Arial"/>
          <w:i/>
          <w:spacing w:val="22"/>
          <w:sz w:val="20"/>
        </w:rPr>
        <w:t> </w:t>
      </w:r>
      <w:r>
        <w:rPr>
          <w:rFonts w:ascii="Arial" w:hAnsi="Arial"/>
          <w:i/>
          <w:sz w:val="20"/>
        </w:rPr>
        <w:t>exonerá-lo</w:t>
      </w:r>
      <w:r>
        <w:rPr>
          <w:rFonts w:ascii="Arial" w:hAnsi="Arial"/>
          <w:i/>
          <w:spacing w:val="22"/>
          <w:sz w:val="20"/>
        </w:rPr>
        <w:t> </w:t>
      </w:r>
      <w:r>
        <w:rPr>
          <w:rFonts w:ascii="Arial" w:hAnsi="Arial"/>
          <w:b/>
          <w:i/>
          <w:sz w:val="20"/>
        </w:rPr>
        <w:t>ad</w:t>
      </w:r>
    </w:p>
    <w:p>
      <w:pPr>
        <w:spacing w:after="0" w:line="369" w:lineRule="auto"/>
        <w:jc w:val="both"/>
        <w:rPr>
          <w:rFonts w:ascii="Arial" w:hAnsi="Arial"/>
          <w:sz w:val="20"/>
        </w:rPr>
        <w:sectPr>
          <w:headerReference w:type="default" r:id="rId90"/>
          <w:footerReference w:type="default" r:id="rId91"/>
          <w:pgSz w:w="11910" w:h="16840"/>
          <w:pgMar w:header="690" w:footer="0" w:top="1620" w:bottom="280" w:left="620" w:right="742"/>
        </w:sectPr>
      </w:pPr>
    </w:p>
    <w:p>
      <w:pPr>
        <w:spacing w:line="367" w:lineRule="auto" w:before="186"/>
        <w:ind w:left="3918" w:right="387" w:firstLine="0"/>
        <w:jc w:val="both"/>
        <w:rPr>
          <w:sz w:val="20"/>
        </w:rPr>
      </w:pPr>
      <w:r>
        <w:rPr>
          <w:rFonts w:ascii="Arial" w:hAnsi="Arial"/>
          <w:b/>
          <w:i/>
          <w:sz w:val="20"/>
        </w:rPr>
        <w:t>nutum,</w:t>
      </w:r>
      <w:r>
        <w:rPr>
          <w:rFonts w:ascii="Arial" w:hAnsi="Arial"/>
          <w:b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isto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é,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qualquer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tempo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</w:t>
      </w:r>
      <w:r>
        <w:rPr>
          <w:rFonts w:ascii="Arial" w:hAnsi="Arial"/>
          <w:i/>
          <w:spacing w:val="56"/>
          <w:sz w:val="20"/>
        </w:rPr>
        <w:t> </w:t>
      </w:r>
      <w:r>
        <w:rPr>
          <w:rFonts w:ascii="Arial" w:hAnsi="Arial"/>
          <w:i/>
          <w:sz w:val="20"/>
        </w:rPr>
        <w:t>independentemente</w:t>
      </w:r>
      <w:r>
        <w:rPr>
          <w:rFonts w:ascii="Arial" w:hAnsi="Arial"/>
          <w:i/>
          <w:spacing w:val="56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justificativa.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Além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disso,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cabe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lembrar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art.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7,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inciso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V,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Constituição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Federal,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estabelece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os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cargos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em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comissão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“destinam-se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apenas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às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atribuições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direção,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chefia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e</w:t>
      </w:r>
      <w:r>
        <w:rPr>
          <w:rFonts w:ascii="Arial" w:hAnsi="Arial"/>
          <w:i/>
          <w:spacing w:val="1"/>
          <w:sz w:val="20"/>
        </w:rPr>
        <w:t> </w:t>
      </w:r>
      <w:r>
        <w:rPr>
          <w:rFonts w:ascii="Arial" w:hAnsi="Arial"/>
          <w:i/>
          <w:sz w:val="20"/>
        </w:rPr>
        <w:t>assessoramento”, </w:t>
      </w:r>
      <w:r>
        <w:rPr>
          <w:sz w:val="20"/>
        </w:rPr>
        <w:t>e além disso, que o cargo de Ministro de Estado é</w:t>
      </w:r>
      <w:r>
        <w:rPr>
          <w:spacing w:val="1"/>
          <w:sz w:val="20"/>
        </w:rPr>
        <w:t> </w:t>
      </w:r>
      <w:r>
        <w:rPr>
          <w:sz w:val="20"/>
        </w:rPr>
        <w:t>eminentemente de direção e chefia, conforme prevê a própria Lei</w:t>
      </w:r>
      <w:r>
        <w:rPr>
          <w:spacing w:val="1"/>
          <w:sz w:val="20"/>
        </w:rPr>
        <w:t> </w:t>
      </w:r>
      <w:r>
        <w:rPr>
          <w:sz w:val="20"/>
        </w:rPr>
        <w:t>Maior no parágrafo único, inciso I, do art. 87, ao dispor sobre as suas</w:t>
      </w:r>
      <w:r>
        <w:rPr>
          <w:spacing w:val="1"/>
          <w:sz w:val="20"/>
        </w:rPr>
        <w:t> </w:t>
      </w:r>
      <w:r>
        <w:rPr>
          <w:sz w:val="20"/>
        </w:rPr>
        <w:t>competências, tendo, portanto, independentemente da denominação</w:t>
      </w:r>
      <w:r>
        <w:rPr>
          <w:spacing w:val="1"/>
          <w:sz w:val="20"/>
        </w:rPr>
        <w:t> </w:t>
      </w:r>
      <w:r>
        <w:rPr>
          <w:sz w:val="20"/>
        </w:rPr>
        <w:t>dada ao cargo de Ministro de Estado (cargo de natureza especial,</w:t>
      </w:r>
      <w:r>
        <w:rPr>
          <w:spacing w:val="1"/>
          <w:sz w:val="20"/>
        </w:rPr>
        <w:t> </w:t>
      </w:r>
      <w:r>
        <w:rPr>
          <w:sz w:val="20"/>
        </w:rPr>
        <w:t>cargo político</w:t>
      </w:r>
      <w:r>
        <w:rPr>
          <w:spacing w:val="1"/>
          <w:sz w:val="20"/>
        </w:rPr>
        <w:t> </w:t>
      </w:r>
      <w:r>
        <w:rPr>
          <w:sz w:val="20"/>
        </w:rPr>
        <w:t>etc.)</w:t>
      </w:r>
      <w:r>
        <w:rPr>
          <w:spacing w:val="2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natureza</w:t>
      </w:r>
      <w:r>
        <w:rPr>
          <w:spacing w:val="1"/>
          <w:sz w:val="20"/>
        </w:rPr>
        <w:t> </w:t>
      </w:r>
      <w:r>
        <w:rPr>
          <w:sz w:val="20"/>
        </w:rPr>
        <w:t>jurídica</w:t>
      </w:r>
      <w:r>
        <w:rPr>
          <w:spacing w:val="1"/>
          <w:sz w:val="20"/>
        </w:rPr>
        <w:t> </w:t>
      </w:r>
      <w:r>
        <w:rPr>
          <w:sz w:val="20"/>
        </w:rPr>
        <w:t>de</w:t>
      </w:r>
      <w:r>
        <w:rPr>
          <w:spacing w:val="1"/>
          <w:sz w:val="20"/>
        </w:rPr>
        <w:t> </w:t>
      </w:r>
      <w:r>
        <w:rPr>
          <w:sz w:val="20"/>
        </w:rPr>
        <w:t>cargo</w:t>
      </w:r>
      <w:r>
        <w:rPr>
          <w:spacing w:val="1"/>
          <w:sz w:val="20"/>
        </w:rPr>
        <w:t> </w:t>
      </w:r>
      <w:r>
        <w:rPr>
          <w:sz w:val="20"/>
        </w:rPr>
        <w:t>em</w:t>
      </w:r>
      <w:r>
        <w:rPr>
          <w:spacing w:val="7"/>
          <w:sz w:val="20"/>
        </w:rPr>
        <w:t> </w:t>
      </w:r>
      <w:r>
        <w:rPr>
          <w:sz w:val="20"/>
        </w:rPr>
        <w:t>comissão.</w:t>
      </w:r>
    </w:p>
    <w:p>
      <w:pPr>
        <w:pStyle w:val="BodyText"/>
        <w:rPr>
          <w:sz w:val="22"/>
        </w:rPr>
      </w:pPr>
    </w:p>
    <w:p>
      <w:pPr>
        <w:pStyle w:val="BodyText"/>
        <w:spacing w:line="372" w:lineRule="auto" w:before="166"/>
        <w:ind w:left="1080" w:right="393"/>
        <w:jc w:val="both"/>
      </w:pPr>
      <w:r>
        <w:rPr/>
        <w:t>Importante</w:t>
      </w:r>
      <w:r>
        <w:rPr>
          <w:spacing w:val="1"/>
        </w:rPr>
        <w:t> </w:t>
      </w:r>
      <w:r>
        <w:rPr/>
        <w:t>ressaltar</w:t>
      </w:r>
      <w:r>
        <w:rPr>
          <w:spacing w:val="1"/>
        </w:rPr>
        <w:t> </w:t>
      </w:r>
      <w:r>
        <w:rPr/>
        <w:t>que</w:t>
      </w:r>
      <w:r>
        <w:rPr>
          <w:spacing w:val="1"/>
        </w:rPr>
        <w:t> </w:t>
      </w:r>
      <w:r>
        <w:rPr/>
        <w:t>embora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AGU</w:t>
      </w:r>
      <w:r>
        <w:rPr>
          <w:spacing w:val="1"/>
        </w:rPr>
        <w:t> </w:t>
      </w:r>
      <w:r>
        <w:rPr/>
        <w:t>tenha</w:t>
      </w:r>
      <w:r>
        <w:rPr>
          <w:spacing w:val="1"/>
        </w:rPr>
        <w:t> </w:t>
      </w:r>
      <w:r>
        <w:rPr/>
        <w:t>entendimento</w:t>
      </w:r>
      <w:r>
        <w:rPr>
          <w:spacing w:val="1"/>
        </w:rPr>
        <w:t> </w:t>
      </w:r>
      <w:r>
        <w:rPr/>
        <w:t>pela</w:t>
      </w:r>
      <w:r>
        <w:rPr>
          <w:spacing w:val="1"/>
        </w:rPr>
        <w:t> </w:t>
      </w:r>
      <w:r>
        <w:rPr/>
        <w:t>aplicação</w:t>
      </w:r>
      <w:r>
        <w:rPr>
          <w:spacing w:val="1"/>
        </w:rPr>
        <w:t> </w:t>
      </w:r>
      <w:r>
        <w:rPr/>
        <w:t>analógica aos Ministros de Estado da norma prevista no artigo 2º da Lei 11.526 de</w:t>
      </w:r>
      <w:r>
        <w:rPr>
          <w:spacing w:val="1"/>
        </w:rPr>
        <w:t> </w:t>
      </w:r>
      <w:r>
        <w:rPr/>
        <w:t>2007,</w:t>
      </w:r>
      <w:r>
        <w:rPr>
          <w:spacing w:val="1"/>
        </w:rPr>
        <w:t> </w:t>
      </w:r>
      <w:r>
        <w:rPr/>
        <w:t>sugeriu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encaminhamento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proposta</w:t>
      </w:r>
      <w:r>
        <w:rPr>
          <w:spacing w:val="1"/>
        </w:rPr>
        <w:t> </w:t>
      </w:r>
      <w:r>
        <w:rPr/>
        <w:t>legislativa,</w:t>
      </w:r>
      <w:r>
        <w:rPr>
          <w:spacing w:val="1"/>
        </w:rPr>
        <w:t> </w:t>
      </w:r>
      <w:r>
        <w:rPr/>
        <w:t>no</w:t>
      </w:r>
      <w:r>
        <w:rPr>
          <w:spacing w:val="1"/>
        </w:rPr>
        <w:t> </w:t>
      </w:r>
      <w:r>
        <w:rPr/>
        <w:t>sentido</w:t>
      </w:r>
      <w:r>
        <w:rPr>
          <w:spacing w:val="1"/>
        </w:rPr>
        <w:t> </w:t>
      </w:r>
      <w:r>
        <w:rPr/>
        <w:t>de</w:t>
      </w:r>
      <w:r>
        <w:rPr>
          <w:spacing w:val="1"/>
        </w:rPr>
        <w:t> </w:t>
      </w:r>
      <w:r>
        <w:rPr/>
        <w:t>prever</w:t>
      </w:r>
      <w:r>
        <w:rPr>
          <w:spacing w:val="1"/>
        </w:rPr>
        <w:t> </w:t>
      </w:r>
      <w:r>
        <w:rPr/>
        <w:t>expressamente a aplicabilidade do mencionado dispositivo ao servidor ocupante de</w:t>
      </w:r>
      <w:r>
        <w:rPr>
          <w:spacing w:val="1"/>
        </w:rPr>
        <w:t> </w:t>
      </w:r>
      <w:r>
        <w:rPr/>
        <w:t>cargo efetivo, ao militar ou ao empregado permanente de qualquer dos Poderes da</w:t>
      </w:r>
      <w:r>
        <w:rPr>
          <w:spacing w:val="1"/>
        </w:rPr>
        <w:t> </w:t>
      </w:r>
      <w:r>
        <w:rPr/>
        <w:t>União, dos Estados, dos Municípios ou do Distrito Federal investido no cargo de</w:t>
      </w:r>
      <w:r>
        <w:rPr>
          <w:spacing w:val="1"/>
        </w:rPr>
        <w:t> </w:t>
      </w:r>
      <w:r>
        <w:rPr/>
        <w:t>Ministro de Estado.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/>
        <w:ind w:left="1080" w:right="399"/>
        <w:jc w:val="both"/>
      </w:pPr>
      <w:r>
        <w:rPr/>
        <w:t>No caso do Estado do Espirito Santo e dos Municípios poderá ser utilizado por</w:t>
      </w:r>
      <w:r>
        <w:rPr>
          <w:spacing w:val="1"/>
        </w:rPr>
        <w:t> </w:t>
      </w:r>
      <w:r>
        <w:rPr/>
        <w:t>analogia aos servidores e empregados públicos ocupantes de cargo de Secretário</w:t>
      </w:r>
      <w:r>
        <w:rPr>
          <w:spacing w:val="1"/>
        </w:rPr>
        <w:t> </w:t>
      </w:r>
      <w:r>
        <w:rPr/>
        <w:t>Estadual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Municipal</w:t>
      </w:r>
      <w:r>
        <w:rPr>
          <w:spacing w:val="1"/>
        </w:rPr>
        <w:t> </w:t>
      </w:r>
      <w:r>
        <w:rPr/>
        <w:t>o</w:t>
      </w:r>
      <w:r>
        <w:rPr>
          <w:spacing w:val="1"/>
        </w:rPr>
        <w:t> </w:t>
      </w:r>
      <w:r>
        <w:rPr/>
        <w:t>disposto</w:t>
      </w:r>
      <w:r>
        <w:rPr>
          <w:spacing w:val="1"/>
        </w:rPr>
        <w:t> </w:t>
      </w:r>
      <w:r>
        <w:rPr/>
        <w:t>na</w:t>
      </w:r>
      <w:r>
        <w:rPr>
          <w:spacing w:val="1"/>
        </w:rPr>
        <w:t> </w:t>
      </w:r>
      <w:r>
        <w:rPr/>
        <w:t>Lei</w:t>
      </w:r>
      <w:r>
        <w:rPr>
          <w:spacing w:val="1"/>
        </w:rPr>
        <w:t> </w:t>
      </w:r>
      <w:r>
        <w:rPr/>
        <w:t>local</w:t>
      </w:r>
      <w:r>
        <w:rPr>
          <w:spacing w:val="1"/>
        </w:rPr>
        <w:t> </w:t>
      </w:r>
      <w:r>
        <w:rPr/>
        <w:t>para</w:t>
      </w:r>
      <w:r>
        <w:rPr>
          <w:spacing w:val="1"/>
        </w:rPr>
        <w:t> </w:t>
      </w:r>
      <w:r>
        <w:rPr/>
        <w:t>servidores</w:t>
      </w:r>
      <w:r>
        <w:rPr>
          <w:spacing w:val="1"/>
        </w:rPr>
        <w:t> </w:t>
      </w:r>
      <w:r>
        <w:rPr/>
        <w:t>efetivos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empregados públicos ocupantes de cargo em comissão. Entretanto, é recomendável</w:t>
      </w:r>
      <w:r>
        <w:rPr>
          <w:spacing w:val="-64"/>
        </w:rPr>
        <w:t> </w:t>
      </w:r>
      <w:r>
        <w:rPr/>
        <w:t>que ajustem a legislação para que se estabeleçam regras específicas no contexto</w:t>
      </w:r>
      <w:r>
        <w:rPr>
          <w:spacing w:val="1"/>
        </w:rPr>
        <w:t> </w:t>
      </w:r>
      <w:r>
        <w:rPr/>
        <w:t>remuneratório dos empregados e servidores públicos que passem a ocupar cargos</w:t>
      </w:r>
      <w:r>
        <w:rPr>
          <w:spacing w:val="1"/>
        </w:rPr>
        <w:t> </w:t>
      </w:r>
      <w:r>
        <w:rPr/>
        <w:t>de Secretários Estadual</w:t>
      </w:r>
      <w:r>
        <w:rPr>
          <w:spacing w:val="5"/>
        </w:rPr>
        <w:t> </w:t>
      </w:r>
      <w:r>
        <w:rPr/>
        <w:t>ou Municipais</w:t>
      </w:r>
      <w:r>
        <w:rPr>
          <w:spacing w:val="1"/>
        </w:rPr>
        <w:t> </w:t>
      </w:r>
      <w:r>
        <w:rPr/>
        <w:t>ou equivalentes.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72" w:lineRule="auto" w:before="1"/>
        <w:ind w:left="1080" w:right="398"/>
        <w:jc w:val="both"/>
      </w:pPr>
      <w:r>
        <w:rPr/>
        <w:t>Entendo, desta forma, que há possibilidade de prever a legislação local sobre o</w:t>
      </w:r>
      <w:r>
        <w:rPr>
          <w:spacing w:val="1"/>
        </w:rPr>
        <w:t> </w:t>
      </w:r>
      <w:r>
        <w:rPr/>
        <w:t>direito de servidor ou empregado público ocupante do cargo de Secretário Municipal</w:t>
      </w:r>
      <w:r>
        <w:rPr>
          <w:spacing w:val="1"/>
        </w:rPr>
        <w:t> </w:t>
      </w:r>
      <w:r>
        <w:rPr/>
        <w:t>ou Estadual perceber retribuição pecuniária pelo exercício dessa função, seja em</w:t>
      </w:r>
      <w:r>
        <w:rPr>
          <w:spacing w:val="1"/>
        </w:rPr>
        <w:t> </w:t>
      </w:r>
      <w:r>
        <w:rPr/>
        <w:t>forma de gratificação estabelecida em percentual sobre o subsídio de Secretário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um valor fixado a ser acrescido a remuneração do servidor, que evidentemente deve</w:t>
      </w:r>
      <w:r>
        <w:rPr>
          <w:spacing w:val="-64"/>
        </w:rPr>
        <w:t> </w:t>
      </w:r>
      <w:r>
        <w:rPr/>
        <w:t>ser</w:t>
      </w:r>
      <w:r>
        <w:rPr>
          <w:spacing w:val="1"/>
        </w:rPr>
        <w:t> </w:t>
      </w:r>
      <w:r>
        <w:rPr/>
        <w:t>inferior</w:t>
      </w:r>
      <w:r>
        <w:rPr>
          <w:spacing w:val="1"/>
        </w:rPr>
        <w:t> </w:t>
      </w:r>
      <w:r>
        <w:rPr/>
        <w:t>ao subsídio</w:t>
      </w:r>
      <w:r>
        <w:rPr>
          <w:spacing w:val="1"/>
        </w:rPr>
        <w:t> </w:t>
      </w:r>
      <w:r>
        <w:rPr/>
        <w:t>do Secretário.</w:t>
      </w:r>
    </w:p>
    <w:p>
      <w:pPr>
        <w:spacing w:after="0" w:line="372" w:lineRule="auto"/>
        <w:jc w:val="both"/>
        <w:sectPr>
          <w:headerReference w:type="default" r:id="rId92"/>
          <w:footerReference w:type="default" r:id="rId93"/>
          <w:pgSz w:w="11910" w:h="16840"/>
          <w:pgMar w:header="690" w:footer="0" w:top="1620" w:bottom="280" w:left="620" w:right="742"/>
        </w:sectPr>
      </w:pPr>
    </w:p>
    <w:p>
      <w:pPr>
        <w:pStyle w:val="BodyText"/>
        <w:spacing w:line="372" w:lineRule="auto" w:before="192"/>
        <w:ind w:left="1080" w:right="392"/>
        <w:jc w:val="both"/>
      </w:pPr>
      <w:r>
        <w:rPr/>
        <w:t>No</w:t>
      </w:r>
      <w:r>
        <w:rPr>
          <w:spacing w:val="1"/>
        </w:rPr>
        <w:t> </w:t>
      </w:r>
      <w:r>
        <w:rPr/>
        <w:t>tocante</w:t>
      </w:r>
      <w:r>
        <w:rPr>
          <w:spacing w:val="66"/>
        </w:rPr>
        <w:t> </w:t>
      </w:r>
      <w:r>
        <w:rPr/>
        <w:t>ao Parecer em Consulta 016/2013 apreciada anteriormente por esta</w:t>
      </w:r>
      <w:r>
        <w:rPr>
          <w:spacing w:val="1"/>
        </w:rPr>
        <w:t> </w:t>
      </w:r>
      <w:r>
        <w:rPr/>
        <w:t>Corte</w:t>
      </w:r>
      <w:r>
        <w:rPr>
          <w:spacing w:val="1"/>
        </w:rPr>
        <w:t> </w:t>
      </w:r>
      <w:r>
        <w:rPr/>
        <w:t>de Contas, não é incompatível</w:t>
      </w:r>
      <w:r>
        <w:rPr>
          <w:spacing w:val="66"/>
        </w:rPr>
        <w:t> </w:t>
      </w:r>
      <w:r>
        <w:rPr/>
        <w:t>com a presente, esta</w:t>
      </w:r>
      <w:r>
        <w:rPr>
          <w:spacing w:val="67"/>
        </w:rPr>
        <w:t> </w:t>
      </w:r>
      <w:r>
        <w:rPr/>
        <w:t>apenas é mais ampla</w:t>
      </w:r>
      <w:r>
        <w:rPr>
          <w:spacing w:val="1"/>
        </w:rPr>
        <w:t> </w:t>
      </w:r>
      <w:r>
        <w:rPr/>
        <w:t>pois</w:t>
      </w:r>
      <w:r>
        <w:rPr>
          <w:spacing w:val="1"/>
        </w:rPr>
        <w:t> </w:t>
      </w:r>
      <w:r>
        <w:rPr/>
        <w:t>prevê</w:t>
      </w:r>
      <w:r>
        <w:rPr>
          <w:spacing w:val="1"/>
        </w:rPr>
        <w:t> </w:t>
      </w:r>
      <w:r>
        <w:rPr/>
        <w:t>a</w:t>
      </w:r>
      <w:r>
        <w:rPr>
          <w:spacing w:val="1"/>
        </w:rPr>
        <w:t> </w:t>
      </w:r>
      <w:r>
        <w:rPr/>
        <w:t>possibilidade</w:t>
      </w:r>
      <w:r>
        <w:rPr>
          <w:spacing w:val="1"/>
        </w:rPr>
        <w:t> </w:t>
      </w:r>
      <w:r>
        <w:rPr/>
        <w:t>da</w:t>
      </w:r>
      <w:r>
        <w:rPr>
          <w:spacing w:val="1"/>
        </w:rPr>
        <w:t> </w:t>
      </w:r>
      <w:r>
        <w:rPr/>
        <w:t>remuneração do servidor poder ser acrescida de</w:t>
      </w:r>
      <w:r>
        <w:rPr>
          <w:spacing w:val="1"/>
        </w:rPr>
        <w:t> </w:t>
      </w:r>
      <w:r>
        <w:rPr/>
        <w:t>gratificação estabelecida em percentual sobre o subsídio de Secretário ou um valor</w:t>
      </w:r>
      <w:r>
        <w:rPr>
          <w:spacing w:val="1"/>
        </w:rPr>
        <w:t> </w:t>
      </w:r>
      <w:r>
        <w:rPr/>
        <w:t>fixado</w:t>
      </w:r>
      <w:r>
        <w:rPr>
          <w:spacing w:val="1"/>
        </w:rPr>
        <w:t> </w:t>
      </w:r>
      <w:r>
        <w:rPr/>
        <w:t>a</w:t>
      </w:r>
      <w:r>
        <w:rPr>
          <w:spacing w:val="66"/>
        </w:rPr>
        <w:t> </w:t>
      </w:r>
      <w:r>
        <w:rPr/>
        <w:t>ser acrescido a remuneração do servidor, mas, não se admite o contrário,</w:t>
      </w:r>
      <w:r>
        <w:rPr>
          <w:spacing w:val="1"/>
        </w:rPr>
        <w:t> </w:t>
      </w:r>
      <w:r>
        <w:rPr/>
        <w:t>ou</w:t>
      </w:r>
      <w:r>
        <w:rPr>
          <w:spacing w:val="1"/>
        </w:rPr>
        <w:t> </w:t>
      </w:r>
      <w:r>
        <w:rPr/>
        <w:t>seja,</w:t>
      </w:r>
      <w:r>
        <w:rPr>
          <w:spacing w:val="1"/>
        </w:rPr>
        <w:t> </w:t>
      </w:r>
      <w:r>
        <w:rPr/>
        <w:t>é</w:t>
      </w:r>
      <w:r>
        <w:rPr>
          <w:spacing w:val="1"/>
        </w:rPr>
        <w:t> </w:t>
      </w:r>
      <w:r>
        <w:rPr/>
        <w:t>vedado</w:t>
      </w:r>
      <w:r>
        <w:rPr>
          <w:spacing w:val="2"/>
        </w:rPr>
        <w:t> </w:t>
      </w:r>
      <w:r>
        <w:rPr/>
        <w:t>que</w:t>
      </w:r>
      <w:r>
        <w:rPr>
          <w:spacing w:val="1"/>
        </w:rPr>
        <w:t> </w:t>
      </w:r>
      <w:r>
        <w:rPr/>
        <w:t>seja</w:t>
      </w:r>
      <w:r>
        <w:rPr>
          <w:spacing w:val="1"/>
        </w:rPr>
        <w:t> </w:t>
      </w:r>
      <w:r>
        <w:rPr/>
        <w:t>acrescido</w:t>
      </w:r>
      <w:r>
        <w:rPr>
          <w:spacing w:val="2"/>
        </w:rPr>
        <w:t> </w:t>
      </w:r>
      <w:r>
        <w:rPr/>
        <w:t>gratificação</w:t>
      </w:r>
      <w:r>
        <w:rPr>
          <w:spacing w:val="1"/>
        </w:rPr>
        <w:t> </w:t>
      </w:r>
      <w:r>
        <w:rPr/>
        <w:t>ao</w:t>
      </w:r>
      <w:r>
        <w:rPr>
          <w:spacing w:val="1"/>
        </w:rPr>
        <w:t> </w:t>
      </w:r>
      <w:r>
        <w:rPr/>
        <w:t>subsídio</w:t>
      </w:r>
      <w:r>
        <w:rPr>
          <w:spacing w:val="1"/>
        </w:rPr>
        <w:t> </w:t>
      </w:r>
      <w:r>
        <w:rPr/>
        <w:t>do</w:t>
      </w:r>
      <w:r>
        <w:rPr>
          <w:spacing w:val="2"/>
        </w:rPr>
        <w:t> </w:t>
      </w:r>
      <w:r>
        <w:rPr/>
        <w:t>agente</w:t>
      </w:r>
      <w:r>
        <w:rPr>
          <w:spacing w:val="2"/>
        </w:rPr>
        <w:t> </w:t>
      </w:r>
      <w:r>
        <w:rPr/>
        <w:t>político.</w:t>
      </w:r>
    </w:p>
    <w:p>
      <w:pPr>
        <w:pStyle w:val="BodyText"/>
        <w:spacing w:before="10"/>
        <w:rPr>
          <w:sz w:val="36"/>
        </w:rPr>
      </w:pPr>
    </w:p>
    <w:p>
      <w:pPr>
        <w:pStyle w:val="BodyText"/>
        <w:spacing w:line="362" w:lineRule="auto"/>
        <w:ind w:left="1080" w:right="392"/>
        <w:jc w:val="both"/>
        <w:rPr>
          <w:rFonts w:ascii="Tahoma" w:hAnsi="Tahoma"/>
        </w:rPr>
      </w:pPr>
      <w:r>
        <w:rPr/>
        <w:t>Finalmente, importante ressaltar a necessidade de sempre ser observado o teto</w:t>
      </w:r>
      <w:r>
        <w:rPr>
          <w:spacing w:val="1"/>
        </w:rPr>
        <w:t> </w:t>
      </w:r>
      <w:r>
        <w:rPr/>
        <w:t>constitucional</w:t>
      </w:r>
      <w:r>
        <w:rPr>
          <w:spacing w:val="1"/>
        </w:rPr>
        <w:t> </w:t>
      </w:r>
      <w:r>
        <w:rPr/>
        <w:t>remuneratório</w:t>
      </w:r>
      <w:r>
        <w:rPr>
          <w:spacing w:val="1"/>
        </w:rPr>
        <w:t> </w:t>
      </w:r>
      <w:r>
        <w:rPr/>
        <w:t>previsto</w:t>
      </w:r>
      <w:r>
        <w:rPr>
          <w:spacing w:val="1"/>
        </w:rPr>
        <w:t> </w:t>
      </w:r>
      <w:r>
        <w:rPr>
          <w:rFonts w:ascii="Tahoma" w:hAnsi="Tahoma"/>
        </w:rPr>
        <w:t>no inciso XI do artigo 37, da Constituição</w:t>
      </w:r>
      <w:r>
        <w:rPr>
          <w:rFonts w:ascii="Tahoma" w:hAnsi="Tahoma"/>
          <w:spacing w:val="1"/>
        </w:rPr>
        <w:t> </w:t>
      </w:r>
      <w:r>
        <w:rPr>
          <w:rFonts w:ascii="Tahoma" w:hAnsi="Tahoma"/>
        </w:rPr>
        <w:t>Federal.</w:t>
      </w:r>
    </w:p>
    <w:p>
      <w:pPr>
        <w:pStyle w:val="BodyText"/>
        <w:spacing w:before="9"/>
        <w:rPr>
          <w:rFonts w:ascii="Tahoma"/>
          <w:sz w:val="35"/>
        </w:rPr>
      </w:pPr>
    </w:p>
    <w:p>
      <w:pPr>
        <w:pStyle w:val="BodyText"/>
        <w:spacing w:line="372" w:lineRule="auto"/>
        <w:ind w:left="1080" w:right="407"/>
        <w:jc w:val="both"/>
      </w:pPr>
      <w:r>
        <w:rPr/>
        <w:t>Ante o exposto, divergindo do entendimento da área técnica e Ministério Público de</w:t>
      </w:r>
      <w:r>
        <w:rPr>
          <w:spacing w:val="1"/>
        </w:rPr>
        <w:t> </w:t>
      </w:r>
      <w:r>
        <w:rPr/>
        <w:t>Contas, VOTO por que seja adotada a deliberação que ora submeto a apreciação</w:t>
      </w:r>
      <w:r>
        <w:rPr>
          <w:spacing w:val="1"/>
        </w:rPr>
        <w:t> </w:t>
      </w:r>
      <w:r>
        <w:rPr/>
        <w:t>deste</w:t>
      </w:r>
      <w:r>
        <w:rPr>
          <w:spacing w:val="1"/>
        </w:rPr>
        <w:t> </w:t>
      </w:r>
      <w:r>
        <w:rPr/>
        <w:t>Colegiado.</w:t>
      </w:r>
    </w:p>
    <w:p>
      <w:pPr>
        <w:pStyle w:val="BodyText"/>
        <w:spacing w:before="5"/>
        <w:rPr>
          <w:sz w:val="37"/>
        </w:rPr>
      </w:pPr>
    </w:p>
    <w:p>
      <w:pPr>
        <w:pStyle w:val="Heading2"/>
        <w:ind w:left="3500" w:right="2818"/>
        <w:jc w:val="center"/>
      </w:pPr>
      <w:r>
        <w:rPr/>
        <w:t>DOMINGOS</w:t>
      </w:r>
      <w:r>
        <w:rPr>
          <w:spacing w:val="-7"/>
        </w:rPr>
        <w:t> </w:t>
      </w:r>
      <w:r>
        <w:rPr/>
        <w:t>AUGUSTO</w:t>
      </w:r>
      <w:r>
        <w:rPr>
          <w:spacing w:val="-4"/>
        </w:rPr>
        <w:t> </w:t>
      </w:r>
      <w:r>
        <w:rPr/>
        <w:t>TAUFNER</w:t>
      </w:r>
    </w:p>
    <w:p>
      <w:pPr>
        <w:spacing w:before="166"/>
        <w:ind w:left="3504" w:right="2816" w:firstLine="0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Conselheiro</w:t>
      </w:r>
      <w:r>
        <w:rPr>
          <w:rFonts w:ascii="Arial"/>
          <w:b/>
          <w:spacing w:val="-1"/>
          <w:sz w:val="24"/>
        </w:rPr>
        <w:t> </w:t>
      </w:r>
      <w:r>
        <w:rPr>
          <w:rFonts w:ascii="Arial"/>
          <w:b/>
          <w:sz w:val="24"/>
        </w:rPr>
        <w:t>Relator</w:t>
      </w: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pStyle w:val="Heading2"/>
        <w:numPr>
          <w:ilvl w:val="0"/>
          <w:numId w:val="14"/>
        </w:numPr>
        <w:tabs>
          <w:tab w:pos="1349" w:val="left" w:leader="none"/>
        </w:tabs>
        <w:spacing w:line="240" w:lineRule="auto" w:before="0" w:after="0"/>
        <w:ind w:left="1348" w:right="0" w:hanging="269"/>
        <w:jc w:val="left"/>
      </w:pPr>
      <w:r>
        <w:rPr/>
        <w:t>PARECER/CONSULTA</w:t>
      </w:r>
      <w:r>
        <w:rPr>
          <w:spacing w:val="-10"/>
        </w:rPr>
        <w:t> </w:t>
      </w:r>
      <w:r>
        <w:rPr/>
        <w:t>TC-002/2018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PLENÁRIO</w:t>
      </w:r>
    </w:p>
    <w:p>
      <w:pPr>
        <w:pStyle w:val="BodyText"/>
        <w:spacing w:before="10"/>
        <w:rPr>
          <w:rFonts w:ascii="Arial"/>
          <w:b/>
          <w:sz w:val="34"/>
        </w:rPr>
      </w:pPr>
    </w:p>
    <w:p>
      <w:pPr>
        <w:pStyle w:val="BodyText"/>
        <w:spacing w:line="372" w:lineRule="auto"/>
        <w:ind w:left="1080" w:right="388"/>
        <w:jc w:val="both"/>
      </w:pPr>
      <w:r>
        <w:rPr/>
        <w:t>Vistos, relatados e discutidos estes autos, RESOLVEM os conselheiros do Tribunal</w:t>
      </w:r>
      <w:r>
        <w:rPr>
          <w:spacing w:val="1"/>
        </w:rPr>
        <w:t> </w:t>
      </w:r>
      <w:r>
        <w:rPr/>
        <w:t>de Contas reunidos em sessão plenária, ante as razões expostas pelo Relator, que</w:t>
      </w:r>
      <w:r>
        <w:rPr>
          <w:spacing w:val="1"/>
        </w:rPr>
        <w:t> </w:t>
      </w:r>
      <w:r>
        <w:rPr/>
        <w:t>encampou</w:t>
      </w:r>
      <w:r>
        <w:rPr>
          <w:spacing w:val="3"/>
        </w:rPr>
        <w:t> </w:t>
      </w:r>
      <w:r>
        <w:rPr/>
        <w:t>o adendo trazido no</w:t>
      </w:r>
      <w:r>
        <w:rPr>
          <w:spacing w:val="1"/>
        </w:rPr>
        <w:t> </w:t>
      </w:r>
      <w:r>
        <w:rPr/>
        <w:t>voto-vista</w:t>
      </w:r>
      <w:r>
        <w:rPr>
          <w:spacing w:val="1"/>
        </w:rPr>
        <w:t> </w:t>
      </w:r>
      <w:r>
        <w:rPr/>
        <w:t>da Presidência,</w:t>
      </w:r>
      <w:r>
        <w:rPr>
          <w:spacing w:val="4"/>
        </w:rPr>
        <w:t> </w:t>
      </w:r>
      <w:r>
        <w:rPr/>
        <w:t>em:</w:t>
      </w:r>
    </w:p>
    <w:p>
      <w:pPr>
        <w:pStyle w:val="BodyText"/>
        <w:spacing w:before="2"/>
        <w:rPr>
          <w:sz w:val="21"/>
        </w:rPr>
      </w:pPr>
    </w:p>
    <w:p>
      <w:pPr>
        <w:pStyle w:val="ListParagraph"/>
        <w:numPr>
          <w:ilvl w:val="1"/>
          <w:numId w:val="14"/>
        </w:numPr>
        <w:tabs>
          <w:tab w:pos="1551" w:val="left" w:leader="none"/>
        </w:tabs>
        <w:spacing w:line="240" w:lineRule="auto" w:before="0" w:after="0"/>
        <w:ind w:left="1550" w:right="0" w:hanging="471"/>
        <w:jc w:val="left"/>
        <w:rPr>
          <w:sz w:val="24"/>
        </w:rPr>
      </w:pPr>
      <w:r>
        <w:rPr>
          <w:rFonts w:ascii="Arial"/>
          <w:b/>
          <w:sz w:val="24"/>
        </w:rPr>
        <w:t>Conhecer</w:t>
      </w:r>
      <w:r>
        <w:rPr>
          <w:rFonts w:ascii="Arial"/>
          <w:b/>
          <w:spacing w:val="-1"/>
          <w:sz w:val="24"/>
        </w:rPr>
        <w:t> </w:t>
      </w:r>
      <w:r>
        <w:rPr>
          <w:sz w:val="24"/>
        </w:rPr>
        <w:t>da presente</w:t>
      </w:r>
      <w:r>
        <w:rPr>
          <w:spacing w:val="2"/>
          <w:sz w:val="24"/>
        </w:rPr>
        <w:t> </w:t>
      </w:r>
      <w:r>
        <w:rPr>
          <w:sz w:val="24"/>
        </w:rPr>
        <w:t>Consulta;</w:t>
      </w:r>
    </w:p>
    <w:p>
      <w:pPr>
        <w:pStyle w:val="BodyText"/>
        <w:spacing w:before="4"/>
        <w:rPr>
          <w:sz w:val="35"/>
        </w:rPr>
      </w:pPr>
    </w:p>
    <w:p>
      <w:pPr>
        <w:pStyle w:val="ListParagraph"/>
        <w:numPr>
          <w:ilvl w:val="1"/>
          <w:numId w:val="14"/>
        </w:numPr>
        <w:tabs>
          <w:tab w:pos="1551" w:val="left" w:leader="none"/>
        </w:tabs>
        <w:spacing w:line="240" w:lineRule="auto" w:before="0" w:after="0"/>
        <w:ind w:left="1550" w:right="0" w:hanging="471"/>
        <w:jc w:val="left"/>
        <w:rPr>
          <w:sz w:val="24"/>
        </w:rPr>
      </w:pP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mérito,</w:t>
      </w:r>
      <w:r>
        <w:rPr>
          <w:spacing w:val="1"/>
          <w:sz w:val="24"/>
        </w:rPr>
        <w:t> </w:t>
      </w:r>
      <w:r>
        <w:rPr>
          <w:sz w:val="24"/>
        </w:rPr>
        <w:t>responder</w:t>
      </w:r>
      <w:r>
        <w:rPr>
          <w:spacing w:val="2"/>
          <w:sz w:val="24"/>
        </w:rPr>
        <w:t> </w:t>
      </w:r>
      <w:r>
        <w:rPr>
          <w:sz w:val="24"/>
        </w:rPr>
        <w:t>à</w:t>
      </w:r>
      <w:r>
        <w:rPr>
          <w:spacing w:val="2"/>
          <w:sz w:val="24"/>
        </w:rPr>
        <w:t> </w:t>
      </w:r>
      <w:r>
        <w:rPr>
          <w:sz w:val="24"/>
        </w:rPr>
        <w:t>Consulta</w:t>
      </w:r>
      <w:r>
        <w:rPr>
          <w:spacing w:val="2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sentido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que: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2"/>
          <w:numId w:val="14"/>
        </w:numPr>
        <w:tabs>
          <w:tab w:pos="1762" w:val="left" w:leader="none"/>
        </w:tabs>
        <w:spacing w:line="376" w:lineRule="auto" w:before="0" w:after="0"/>
        <w:ind w:left="1080" w:right="399" w:firstLine="0"/>
        <w:jc w:val="both"/>
        <w:rPr>
          <w:sz w:val="24"/>
        </w:rPr>
      </w:pPr>
      <w:r>
        <w:rPr>
          <w:sz w:val="24"/>
        </w:rPr>
        <w:t>Havendo</w:t>
      </w:r>
      <w:r>
        <w:rPr>
          <w:spacing w:val="12"/>
          <w:sz w:val="24"/>
        </w:rPr>
        <w:t> </w:t>
      </w:r>
      <w:r>
        <w:rPr>
          <w:sz w:val="24"/>
        </w:rPr>
        <w:t>previsão</w:t>
      </w:r>
      <w:r>
        <w:rPr>
          <w:spacing w:val="12"/>
          <w:sz w:val="24"/>
        </w:rPr>
        <w:t> </w:t>
      </w:r>
      <w:r>
        <w:rPr>
          <w:sz w:val="24"/>
        </w:rPr>
        <w:t>legal,</w:t>
      </w:r>
      <w:r>
        <w:rPr>
          <w:spacing w:val="13"/>
          <w:sz w:val="24"/>
        </w:rPr>
        <w:t> </w:t>
      </w:r>
      <w:r>
        <w:rPr>
          <w:sz w:val="24"/>
        </w:rPr>
        <w:t>o</w:t>
      </w:r>
      <w:r>
        <w:rPr>
          <w:spacing w:val="12"/>
          <w:sz w:val="24"/>
        </w:rPr>
        <w:t> </w:t>
      </w:r>
      <w:r>
        <w:rPr>
          <w:sz w:val="24"/>
        </w:rPr>
        <w:t>servidor</w:t>
      </w:r>
      <w:r>
        <w:rPr>
          <w:spacing w:val="14"/>
          <w:sz w:val="24"/>
        </w:rPr>
        <w:t> </w:t>
      </w:r>
      <w:r>
        <w:rPr>
          <w:sz w:val="24"/>
        </w:rPr>
        <w:t>público</w:t>
      </w:r>
      <w:r>
        <w:rPr>
          <w:spacing w:val="12"/>
          <w:sz w:val="24"/>
        </w:rPr>
        <w:t> </w:t>
      </w:r>
      <w:r>
        <w:rPr>
          <w:sz w:val="24"/>
        </w:rPr>
        <w:t>ou</w:t>
      </w:r>
      <w:r>
        <w:rPr>
          <w:spacing w:val="13"/>
          <w:sz w:val="24"/>
        </w:rPr>
        <w:t> </w:t>
      </w:r>
      <w:r>
        <w:rPr>
          <w:sz w:val="24"/>
        </w:rPr>
        <w:t>empregado</w:t>
      </w:r>
      <w:r>
        <w:rPr>
          <w:spacing w:val="12"/>
          <w:sz w:val="24"/>
        </w:rPr>
        <w:t> </w:t>
      </w:r>
      <w:r>
        <w:rPr>
          <w:sz w:val="24"/>
        </w:rPr>
        <w:t>público</w:t>
      </w:r>
      <w:r>
        <w:rPr>
          <w:spacing w:val="13"/>
          <w:sz w:val="24"/>
        </w:rPr>
        <w:t> </w:t>
      </w:r>
      <w:r>
        <w:rPr>
          <w:sz w:val="24"/>
        </w:rPr>
        <w:t>que</w:t>
      </w:r>
      <w:r>
        <w:rPr>
          <w:spacing w:val="12"/>
          <w:sz w:val="24"/>
        </w:rPr>
        <w:t> </w:t>
      </w:r>
      <w:r>
        <w:rPr>
          <w:sz w:val="24"/>
        </w:rPr>
        <w:t>passar</w:t>
      </w:r>
      <w:r>
        <w:rPr>
          <w:spacing w:val="-64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exercer</w:t>
      </w:r>
      <w:r>
        <w:rPr>
          <w:spacing w:val="1"/>
          <w:sz w:val="24"/>
        </w:rPr>
        <w:t> </w:t>
      </w:r>
      <w:r>
        <w:rPr>
          <w:sz w:val="24"/>
        </w:rPr>
        <w:t>o</w:t>
      </w:r>
      <w:r>
        <w:rPr>
          <w:spacing w:val="1"/>
          <w:sz w:val="24"/>
        </w:rPr>
        <w:t> </w:t>
      </w:r>
      <w:r>
        <w:rPr>
          <w:sz w:val="24"/>
        </w:rPr>
        <w:t>cargo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66"/>
          <w:sz w:val="24"/>
        </w:rPr>
        <w:t> </w:t>
      </w:r>
      <w:r>
        <w:rPr>
          <w:sz w:val="24"/>
        </w:rPr>
        <w:t>ou Estadual, ou equiparado a estes</w:t>
      </w:r>
      <w:r>
        <w:rPr>
          <w:spacing w:val="1"/>
          <w:sz w:val="24"/>
        </w:rPr>
        <w:t> </w:t>
      </w:r>
      <w:r>
        <w:rPr>
          <w:sz w:val="24"/>
        </w:rPr>
        <w:t>poderá optar</w:t>
      </w:r>
      <w:r>
        <w:rPr>
          <w:spacing w:val="1"/>
          <w:sz w:val="24"/>
        </w:rPr>
        <w:t> </w:t>
      </w:r>
      <w:r>
        <w:rPr>
          <w:sz w:val="24"/>
        </w:rPr>
        <w:t>pela:</w:t>
      </w:r>
    </w:p>
    <w:p>
      <w:pPr>
        <w:spacing w:after="0" w:line="376" w:lineRule="auto"/>
        <w:jc w:val="both"/>
        <w:rPr>
          <w:sz w:val="24"/>
        </w:rPr>
        <w:sectPr>
          <w:headerReference w:type="default" r:id="rId94"/>
          <w:footerReference w:type="default" r:id="rId95"/>
          <w:pgSz w:w="11910" w:h="16840"/>
          <w:pgMar w:header="690" w:footer="0" w:top="1620" w:bottom="280" w:left="620" w:right="742"/>
        </w:sectPr>
      </w:pPr>
    </w:p>
    <w:p>
      <w:pPr>
        <w:pStyle w:val="BodyText"/>
        <w:rPr>
          <w:sz w:val="9"/>
        </w:rPr>
      </w:pPr>
    </w:p>
    <w:p>
      <w:pPr>
        <w:pStyle w:val="ListParagraph"/>
        <w:numPr>
          <w:ilvl w:val="3"/>
          <w:numId w:val="14"/>
        </w:numPr>
        <w:tabs>
          <w:tab w:pos="1887" w:val="left" w:leader="none"/>
        </w:tabs>
        <w:spacing w:line="240" w:lineRule="auto" w:before="93" w:after="0"/>
        <w:ind w:left="1886" w:right="0" w:hanging="807"/>
        <w:jc w:val="left"/>
        <w:rPr>
          <w:sz w:val="24"/>
        </w:rPr>
      </w:pPr>
      <w:r>
        <w:rPr>
          <w:sz w:val="24"/>
        </w:rPr>
        <w:t>Percepção</w:t>
      </w:r>
      <w:r>
        <w:rPr>
          <w:spacing w:val="2"/>
          <w:sz w:val="24"/>
        </w:rPr>
        <w:t> </w:t>
      </w:r>
      <w:r>
        <w:rPr>
          <w:sz w:val="24"/>
        </w:rPr>
        <w:t>exclusiva</w:t>
      </w:r>
      <w:r>
        <w:rPr>
          <w:spacing w:val="2"/>
          <w:sz w:val="24"/>
        </w:rPr>
        <w:t> </w:t>
      </w:r>
      <w:r>
        <w:rPr>
          <w:sz w:val="24"/>
        </w:rPr>
        <w:t>do</w:t>
      </w:r>
      <w:r>
        <w:rPr>
          <w:spacing w:val="2"/>
          <w:sz w:val="24"/>
        </w:rPr>
        <w:t> </w:t>
      </w:r>
      <w:r>
        <w:rPr>
          <w:sz w:val="24"/>
        </w:rPr>
        <w:t>subsídio</w:t>
      </w:r>
      <w:r>
        <w:rPr>
          <w:spacing w:val="3"/>
          <w:sz w:val="24"/>
        </w:rPr>
        <w:t> </w:t>
      </w:r>
      <w:r>
        <w:rPr>
          <w:sz w:val="24"/>
        </w:rPr>
        <w:t>de</w:t>
      </w:r>
      <w:r>
        <w:rPr>
          <w:spacing w:val="2"/>
          <w:sz w:val="24"/>
        </w:rPr>
        <w:t> </w:t>
      </w:r>
      <w:r>
        <w:rPr>
          <w:sz w:val="24"/>
        </w:rPr>
        <w:t>Secretário</w:t>
      </w:r>
      <w:r>
        <w:rPr>
          <w:spacing w:val="2"/>
          <w:sz w:val="24"/>
        </w:rPr>
        <w:t> </w:t>
      </w:r>
      <w:r>
        <w:rPr>
          <w:sz w:val="24"/>
        </w:rPr>
        <w:t>Estadual</w:t>
      </w:r>
      <w:r>
        <w:rPr>
          <w:spacing w:val="7"/>
          <w:sz w:val="24"/>
        </w:rPr>
        <w:t> </w:t>
      </w:r>
      <w:r>
        <w:rPr>
          <w:sz w:val="24"/>
        </w:rPr>
        <w:t>ou</w:t>
      </w:r>
      <w:r>
        <w:rPr>
          <w:spacing w:val="2"/>
          <w:sz w:val="24"/>
        </w:rPr>
        <w:t> </w:t>
      </w:r>
      <w:r>
        <w:rPr>
          <w:sz w:val="24"/>
        </w:rPr>
        <w:t>Municipal;</w:t>
      </w:r>
      <w:r>
        <w:rPr>
          <w:spacing w:val="2"/>
          <w:sz w:val="24"/>
        </w:rPr>
        <w:t> </w:t>
      </w:r>
      <w:r>
        <w:rPr>
          <w:sz w:val="24"/>
        </w:rPr>
        <w:t>ou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3"/>
          <w:numId w:val="14"/>
        </w:numPr>
        <w:tabs>
          <w:tab w:pos="1887" w:val="left" w:leader="none"/>
        </w:tabs>
        <w:spacing w:line="240" w:lineRule="auto" w:before="1" w:after="0"/>
        <w:ind w:left="1886" w:right="0" w:hanging="807"/>
        <w:jc w:val="left"/>
        <w:rPr>
          <w:sz w:val="24"/>
        </w:rPr>
      </w:pPr>
      <w:r>
        <w:rPr>
          <w:sz w:val="24"/>
        </w:rPr>
        <w:t>Remuneração</w:t>
      </w:r>
      <w:r>
        <w:rPr>
          <w:spacing w:val="-1"/>
          <w:sz w:val="24"/>
        </w:rPr>
        <w:t> </w:t>
      </w:r>
      <w:r>
        <w:rPr>
          <w:sz w:val="24"/>
        </w:rPr>
        <w:t>ou salário do cargo/emprego de origem; ou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3"/>
          <w:numId w:val="14"/>
        </w:numPr>
        <w:tabs>
          <w:tab w:pos="1906" w:val="left" w:leader="none"/>
        </w:tabs>
        <w:spacing w:line="374" w:lineRule="auto" w:before="0" w:after="0"/>
        <w:ind w:left="1080" w:right="393" w:firstLine="0"/>
        <w:jc w:val="both"/>
        <w:rPr>
          <w:sz w:val="24"/>
        </w:rPr>
      </w:pPr>
      <w:r>
        <w:rPr>
          <w:sz w:val="24"/>
        </w:rPr>
        <w:t>Remuneração/salário de origem, acrescida de percentual do subsídio ou de</w:t>
      </w:r>
      <w:r>
        <w:rPr>
          <w:spacing w:val="1"/>
          <w:sz w:val="24"/>
        </w:rPr>
        <w:t> </w:t>
      </w:r>
      <w:r>
        <w:rPr>
          <w:sz w:val="24"/>
        </w:rPr>
        <w:t>valor fixo, caso na lei local exista essa possibilidade para servidor ou empregado</w:t>
      </w:r>
      <w:r>
        <w:rPr>
          <w:spacing w:val="1"/>
          <w:sz w:val="24"/>
        </w:rPr>
        <w:t> </w:t>
      </w:r>
      <w:r>
        <w:rPr>
          <w:sz w:val="24"/>
        </w:rPr>
        <w:t>público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ocupem cargo</w:t>
      </w:r>
      <w:r>
        <w:rPr>
          <w:spacing w:val="1"/>
          <w:sz w:val="24"/>
        </w:rPr>
        <w:t> </w:t>
      </w:r>
      <w:r>
        <w:rPr>
          <w:sz w:val="24"/>
        </w:rPr>
        <w:t>em comissão,</w:t>
      </w:r>
      <w:r>
        <w:rPr>
          <w:spacing w:val="1"/>
          <w:sz w:val="24"/>
        </w:rPr>
        <w:t> </w:t>
      </w:r>
      <w:r>
        <w:rPr>
          <w:sz w:val="24"/>
        </w:rPr>
        <w:t>aplicando-se</w:t>
      </w:r>
      <w:r>
        <w:rPr>
          <w:spacing w:val="1"/>
          <w:sz w:val="24"/>
        </w:rPr>
        <w:t> </w:t>
      </w:r>
      <w:r>
        <w:rPr>
          <w:sz w:val="24"/>
        </w:rPr>
        <w:t>analogicamente</w:t>
      </w:r>
      <w:r>
        <w:rPr>
          <w:spacing w:val="1"/>
          <w:sz w:val="24"/>
        </w:rPr>
        <w:t> </w:t>
      </w:r>
      <w:r>
        <w:rPr>
          <w:sz w:val="24"/>
        </w:rPr>
        <w:t>aos que</w:t>
      </w:r>
      <w:r>
        <w:rPr>
          <w:spacing w:val="1"/>
          <w:sz w:val="24"/>
        </w:rPr>
        <w:t> </w:t>
      </w:r>
      <w:r>
        <w:rPr>
          <w:sz w:val="24"/>
        </w:rPr>
        <w:t>ocuparem cargos de Secretário Estadual ou Municipal, ressaltando que o referido</w:t>
      </w:r>
      <w:r>
        <w:rPr>
          <w:spacing w:val="1"/>
          <w:sz w:val="24"/>
        </w:rPr>
        <w:t> </w:t>
      </w:r>
      <w:r>
        <w:rPr>
          <w:sz w:val="24"/>
        </w:rPr>
        <w:t>percentual ou valor fixo deve ser inferior ao subsídio de Secretário Estadual ou</w:t>
      </w:r>
      <w:r>
        <w:rPr>
          <w:spacing w:val="1"/>
          <w:sz w:val="24"/>
        </w:rPr>
        <w:t> </w:t>
      </w:r>
      <w:r>
        <w:rPr>
          <w:sz w:val="24"/>
        </w:rPr>
        <w:t>Municipal.</w:t>
      </w:r>
    </w:p>
    <w:p>
      <w:pPr>
        <w:pStyle w:val="BodyText"/>
        <w:spacing w:before="5"/>
        <w:rPr>
          <w:sz w:val="20"/>
        </w:rPr>
      </w:pPr>
    </w:p>
    <w:p>
      <w:pPr>
        <w:pStyle w:val="ListParagraph"/>
        <w:numPr>
          <w:ilvl w:val="1"/>
          <w:numId w:val="14"/>
        </w:numPr>
        <w:tabs>
          <w:tab w:pos="1565" w:val="left" w:leader="none"/>
        </w:tabs>
        <w:spacing w:line="379" w:lineRule="auto" w:before="0" w:after="0"/>
        <w:ind w:left="1080" w:right="407" w:firstLine="0"/>
        <w:jc w:val="both"/>
        <w:rPr>
          <w:sz w:val="24"/>
        </w:rPr>
      </w:pPr>
      <w:r>
        <w:rPr>
          <w:sz w:val="24"/>
        </w:rPr>
        <w:t>No tocante à decisão discricionária do ente de autorizar ou não cessão de seu</w:t>
      </w:r>
      <w:r>
        <w:rPr>
          <w:spacing w:val="1"/>
          <w:sz w:val="24"/>
        </w:rPr>
        <w:t> </w:t>
      </w:r>
      <w:r>
        <w:rPr>
          <w:sz w:val="24"/>
        </w:rPr>
        <w:t>servidor, são necessários:</w:t>
      </w:r>
    </w:p>
    <w:p>
      <w:pPr>
        <w:pStyle w:val="BodyText"/>
        <w:spacing w:before="7"/>
        <w:rPr>
          <w:sz w:val="20"/>
        </w:rPr>
      </w:pPr>
    </w:p>
    <w:p>
      <w:pPr>
        <w:pStyle w:val="ListParagraph"/>
        <w:numPr>
          <w:ilvl w:val="2"/>
          <w:numId w:val="15"/>
        </w:numPr>
        <w:tabs>
          <w:tab w:pos="1705" w:val="left" w:leader="none"/>
        </w:tabs>
        <w:spacing w:line="376" w:lineRule="auto" w:before="0" w:after="0"/>
        <w:ind w:left="1080" w:right="399" w:firstLine="0"/>
        <w:jc w:val="both"/>
        <w:rPr>
          <w:sz w:val="24"/>
        </w:rPr>
      </w:pPr>
      <w:r>
        <w:rPr>
          <w:sz w:val="24"/>
        </w:rPr>
        <w:t>Previsão em lei, dispondo inclusive, a quem caberá o ônus de pagamento do</w:t>
      </w:r>
      <w:r>
        <w:rPr>
          <w:spacing w:val="1"/>
          <w:sz w:val="24"/>
        </w:rPr>
        <w:t> </w:t>
      </w:r>
      <w:r>
        <w:rPr>
          <w:sz w:val="24"/>
        </w:rPr>
        <w:t>servidor cedido, bem como a responsabilidade pelo respectivo recolhimento das</w:t>
      </w:r>
      <w:r>
        <w:rPr>
          <w:spacing w:val="1"/>
          <w:sz w:val="24"/>
        </w:rPr>
        <w:t> </w:t>
      </w:r>
      <w:r>
        <w:rPr>
          <w:sz w:val="24"/>
        </w:rPr>
        <w:t>contribuições previdenciárias;</w:t>
      </w:r>
    </w:p>
    <w:p>
      <w:pPr>
        <w:pStyle w:val="BodyText"/>
        <w:spacing w:before="6"/>
        <w:rPr>
          <w:sz w:val="20"/>
        </w:rPr>
      </w:pPr>
    </w:p>
    <w:p>
      <w:pPr>
        <w:pStyle w:val="ListParagraph"/>
        <w:numPr>
          <w:ilvl w:val="2"/>
          <w:numId w:val="15"/>
        </w:numPr>
        <w:tabs>
          <w:tab w:pos="1690" w:val="left" w:leader="none"/>
        </w:tabs>
        <w:spacing w:line="379" w:lineRule="auto" w:before="1" w:after="0"/>
        <w:ind w:left="1080" w:right="406" w:firstLine="0"/>
        <w:jc w:val="both"/>
        <w:rPr>
          <w:sz w:val="24"/>
        </w:rPr>
      </w:pPr>
      <w:r>
        <w:rPr>
          <w:sz w:val="24"/>
        </w:rPr>
        <w:t>A formalização do ato administrativo que poderá ser realizado por convênio ou</w:t>
      </w:r>
      <w:r>
        <w:rPr>
          <w:spacing w:val="1"/>
          <w:sz w:val="24"/>
        </w:rPr>
        <w:t> </w:t>
      </w:r>
      <w:r>
        <w:rPr>
          <w:sz w:val="24"/>
        </w:rPr>
        <w:t>instrumento</w:t>
      </w:r>
      <w:r>
        <w:rPr>
          <w:spacing w:val="1"/>
          <w:sz w:val="24"/>
        </w:rPr>
        <w:t> </w:t>
      </w:r>
      <w:r>
        <w:rPr>
          <w:sz w:val="24"/>
        </w:rPr>
        <w:t>congênere;</w:t>
      </w:r>
    </w:p>
    <w:p>
      <w:pPr>
        <w:pStyle w:val="BodyText"/>
        <w:spacing w:before="6"/>
        <w:rPr>
          <w:sz w:val="20"/>
        </w:rPr>
      </w:pPr>
    </w:p>
    <w:p>
      <w:pPr>
        <w:pStyle w:val="ListParagraph"/>
        <w:numPr>
          <w:ilvl w:val="2"/>
          <w:numId w:val="15"/>
        </w:numPr>
        <w:tabs>
          <w:tab w:pos="1685" w:val="left" w:leader="none"/>
        </w:tabs>
        <w:spacing w:line="240" w:lineRule="auto" w:before="1" w:after="0"/>
        <w:ind w:left="1685" w:right="0" w:hanging="605"/>
        <w:jc w:val="left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fixação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prazo</w:t>
      </w:r>
      <w:r>
        <w:rPr>
          <w:spacing w:val="1"/>
          <w:sz w:val="24"/>
        </w:rPr>
        <w:t> </w:t>
      </w:r>
      <w:r>
        <w:rPr>
          <w:sz w:val="24"/>
        </w:rPr>
        <w:t>de duração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1"/>
          <w:sz w:val="24"/>
        </w:rPr>
        <w:t> </w:t>
      </w:r>
      <w:r>
        <w:rPr>
          <w:sz w:val="24"/>
        </w:rPr>
        <w:t>cessão;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2"/>
          <w:numId w:val="15"/>
        </w:numPr>
        <w:tabs>
          <w:tab w:pos="1685" w:val="left" w:leader="none"/>
        </w:tabs>
        <w:spacing w:line="240" w:lineRule="auto" w:before="0" w:after="0"/>
        <w:ind w:left="1685" w:right="0" w:hanging="605"/>
        <w:jc w:val="left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autorização máxima do órgão ou entidade cedente.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2"/>
          <w:numId w:val="15"/>
        </w:numPr>
        <w:tabs>
          <w:tab w:pos="1753" w:val="left" w:leader="none"/>
        </w:tabs>
        <w:spacing w:line="376" w:lineRule="auto" w:before="0" w:after="0"/>
        <w:ind w:left="1080" w:right="390" w:firstLine="0"/>
        <w:jc w:val="both"/>
        <w:rPr>
          <w:sz w:val="24"/>
        </w:rPr>
      </w:pPr>
      <w:r>
        <w:rPr>
          <w:sz w:val="24"/>
        </w:rPr>
        <w:t>Existindo</w:t>
      </w:r>
      <w:r>
        <w:rPr>
          <w:spacing w:val="1"/>
          <w:sz w:val="24"/>
        </w:rPr>
        <w:t> </w:t>
      </w:r>
      <w:r>
        <w:rPr>
          <w:sz w:val="24"/>
        </w:rPr>
        <w:t>disposição</w:t>
      </w:r>
      <w:r>
        <w:rPr>
          <w:spacing w:val="1"/>
          <w:sz w:val="24"/>
        </w:rPr>
        <w:t> </w:t>
      </w:r>
      <w:r>
        <w:rPr>
          <w:sz w:val="24"/>
        </w:rPr>
        <w:t>legal</w:t>
      </w:r>
      <w:r>
        <w:rPr>
          <w:spacing w:val="1"/>
          <w:sz w:val="24"/>
        </w:rPr>
        <w:t> </w:t>
      </w:r>
      <w:r>
        <w:rPr>
          <w:sz w:val="24"/>
        </w:rPr>
        <w:t>regulamentando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cessão,</w:t>
      </w:r>
      <w:r>
        <w:rPr>
          <w:spacing w:val="1"/>
          <w:sz w:val="24"/>
        </w:rPr>
        <w:t> </w:t>
      </w:r>
      <w:r>
        <w:rPr>
          <w:sz w:val="24"/>
        </w:rPr>
        <w:t>deve</w:t>
      </w:r>
      <w:r>
        <w:rPr>
          <w:spacing w:val="1"/>
          <w:sz w:val="24"/>
        </w:rPr>
        <w:t> </w:t>
      </w:r>
      <w:r>
        <w:rPr>
          <w:sz w:val="24"/>
        </w:rPr>
        <w:t>haver</w:t>
      </w:r>
      <w:r>
        <w:rPr>
          <w:spacing w:val="1"/>
          <w:sz w:val="24"/>
        </w:rPr>
        <w:t> </w:t>
      </w:r>
      <w:r>
        <w:rPr>
          <w:sz w:val="24"/>
        </w:rPr>
        <w:t>também</w:t>
      </w:r>
      <w:r>
        <w:rPr>
          <w:spacing w:val="-64"/>
          <w:sz w:val="24"/>
        </w:rPr>
        <w:t> </w:t>
      </w:r>
      <w:r>
        <w:rPr>
          <w:sz w:val="24"/>
        </w:rPr>
        <w:t>comando</w:t>
      </w:r>
      <w:r>
        <w:rPr>
          <w:spacing w:val="66"/>
          <w:sz w:val="24"/>
        </w:rPr>
        <w:t> </w:t>
      </w:r>
      <w:r>
        <w:rPr>
          <w:sz w:val="24"/>
        </w:rPr>
        <w:t>normativo</w:t>
      </w:r>
      <w:r>
        <w:rPr>
          <w:spacing w:val="67"/>
          <w:sz w:val="24"/>
        </w:rPr>
        <w:t> </w:t>
      </w:r>
      <w:r>
        <w:rPr>
          <w:sz w:val="24"/>
        </w:rPr>
        <w:t>dispondo acerca do pagamento da gratificação pelo exercício</w:t>
      </w:r>
      <w:r>
        <w:rPr>
          <w:spacing w:val="1"/>
          <w:sz w:val="24"/>
        </w:rPr>
        <w:t> </w:t>
      </w:r>
      <w:r>
        <w:rPr>
          <w:sz w:val="24"/>
        </w:rPr>
        <w:t>do cargo em</w:t>
      </w:r>
      <w:r>
        <w:rPr>
          <w:spacing w:val="-8"/>
          <w:sz w:val="24"/>
        </w:rPr>
        <w:t> </w:t>
      </w:r>
      <w:r>
        <w:rPr>
          <w:sz w:val="24"/>
        </w:rPr>
        <w:t>comissão pelo</w:t>
      </w:r>
      <w:r>
        <w:rPr>
          <w:spacing w:val="1"/>
          <w:sz w:val="24"/>
        </w:rPr>
        <w:t> </w:t>
      </w:r>
      <w:r>
        <w:rPr>
          <w:sz w:val="24"/>
        </w:rPr>
        <w:t>servidor</w:t>
      </w:r>
      <w:r>
        <w:rPr>
          <w:spacing w:val="1"/>
          <w:sz w:val="24"/>
        </w:rPr>
        <w:t> </w:t>
      </w:r>
      <w:r>
        <w:rPr>
          <w:sz w:val="24"/>
        </w:rPr>
        <w:t>cedido.</w:t>
      </w:r>
    </w:p>
    <w:p>
      <w:pPr>
        <w:pStyle w:val="BodyText"/>
        <w:spacing w:before="7"/>
        <w:rPr>
          <w:sz w:val="20"/>
        </w:rPr>
      </w:pPr>
    </w:p>
    <w:p>
      <w:pPr>
        <w:pStyle w:val="ListParagraph"/>
        <w:numPr>
          <w:ilvl w:val="1"/>
          <w:numId w:val="14"/>
        </w:numPr>
        <w:tabs>
          <w:tab w:pos="1556" w:val="left" w:leader="none"/>
        </w:tabs>
        <w:spacing w:line="374" w:lineRule="auto" w:before="0" w:after="0"/>
        <w:ind w:left="1080" w:right="394" w:firstLine="0"/>
        <w:jc w:val="both"/>
        <w:rPr>
          <w:sz w:val="24"/>
        </w:rPr>
      </w:pPr>
      <w:r>
        <w:rPr>
          <w:rFonts w:ascii="Arial" w:hAnsi="Arial"/>
          <w:b/>
          <w:sz w:val="24"/>
        </w:rPr>
        <w:t>RECOMENDAR </w:t>
      </w:r>
      <w:r>
        <w:rPr>
          <w:sz w:val="24"/>
        </w:rPr>
        <w:t>ao Estado do Espírito Santo e aos Municípios que, por lei local,</w:t>
      </w:r>
      <w:r>
        <w:rPr>
          <w:spacing w:val="-64"/>
          <w:sz w:val="24"/>
        </w:rPr>
        <w:t> </w:t>
      </w:r>
      <w:r>
        <w:rPr>
          <w:sz w:val="24"/>
        </w:rPr>
        <w:t>estabeleçam</w:t>
      </w:r>
      <w:r>
        <w:rPr>
          <w:spacing w:val="1"/>
          <w:sz w:val="24"/>
        </w:rPr>
        <w:t> </w:t>
      </w:r>
      <w:r>
        <w:rPr>
          <w:sz w:val="24"/>
        </w:rPr>
        <w:t>regras</w:t>
      </w:r>
      <w:r>
        <w:rPr>
          <w:spacing w:val="1"/>
          <w:sz w:val="24"/>
        </w:rPr>
        <w:t> </w:t>
      </w:r>
      <w:r>
        <w:rPr>
          <w:sz w:val="24"/>
        </w:rPr>
        <w:t>específicas</w:t>
      </w:r>
      <w:r>
        <w:rPr>
          <w:spacing w:val="1"/>
          <w:sz w:val="24"/>
        </w:rPr>
        <w:t> </w:t>
      </w:r>
      <w:r>
        <w:rPr>
          <w:sz w:val="24"/>
        </w:rPr>
        <w:t>no</w:t>
      </w:r>
      <w:r>
        <w:rPr>
          <w:spacing w:val="1"/>
          <w:sz w:val="24"/>
        </w:rPr>
        <w:t> </w:t>
      </w:r>
      <w:r>
        <w:rPr>
          <w:sz w:val="24"/>
        </w:rPr>
        <w:t>contexto</w:t>
      </w:r>
      <w:r>
        <w:rPr>
          <w:spacing w:val="1"/>
          <w:sz w:val="24"/>
        </w:rPr>
        <w:t> </w:t>
      </w:r>
      <w:r>
        <w:rPr>
          <w:sz w:val="24"/>
        </w:rPr>
        <w:t>remuneratório</w:t>
      </w:r>
      <w:r>
        <w:rPr>
          <w:spacing w:val="1"/>
          <w:sz w:val="24"/>
        </w:rPr>
        <w:t> </w:t>
      </w:r>
      <w:r>
        <w:rPr>
          <w:sz w:val="24"/>
        </w:rPr>
        <w:t>dos</w:t>
      </w:r>
      <w:r>
        <w:rPr>
          <w:spacing w:val="1"/>
          <w:sz w:val="24"/>
        </w:rPr>
        <w:t> </w:t>
      </w:r>
      <w:r>
        <w:rPr>
          <w:sz w:val="24"/>
        </w:rPr>
        <w:t>empregados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servidores</w:t>
      </w:r>
      <w:r>
        <w:rPr>
          <w:spacing w:val="1"/>
          <w:sz w:val="24"/>
        </w:rPr>
        <w:t> </w:t>
      </w:r>
      <w:r>
        <w:rPr>
          <w:sz w:val="24"/>
        </w:rPr>
        <w:t>públicos</w:t>
      </w:r>
      <w:r>
        <w:rPr>
          <w:spacing w:val="1"/>
          <w:sz w:val="24"/>
        </w:rPr>
        <w:t> </w:t>
      </w:r>
      <w:r>
        <w:rPr>
          <w:sz w:val="24"/>
        </w:rPr>
        <w:t>que</w:t>
      </w:r>
      <w:r>
        <w:rPr>
          <w:spacing w:val="1"/>
          <w:sz w:val="24"/>
        </w:rPr>
        <w:t> </w:t>
      </w:r>
      <w:r>
        <w:rPr>
          <w:sz w:val="24"/>
        </w:rPr>
        <w:t>passem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ocupar</w:t>
      </w:r>
      <w:r>
        <w:rPr>
          <w:spacing w:val="1"/>
          <w:sz w:val="24"/>
        </w:rPr>
        <w:t> </w:t>
      </w:r>
      <w:r>
        <w:rPr>
          <w:sz w:val="24"/>
        </w:rPr>
        <w:t>cargos</w:t>
      </w:r>
      <w:r>
        <w:rPr>
          <w:spacing w:val="1"/>
          <w:sz w:val="24"/>
        </w:rPr>
        <w:t> </w:t>
      </w:r>
      <w:r>
        <w:rPr>
          <w:sz w:val="24"/>
        </w:rPr>
        <w:t>de</w:t>
      </w:r>
      <w:r>
        <w:rPr>
          <w:spacing w:val="1"/>
          <w:sz w:val="24"/>
        </w:rPr>
        <w:t> </w:t>
      </w:r>
      <w:r>
        <w:rPr>
          <w:sz w:val="24"/>
        </w:rPr>
        <w:t>Secretários</w:t>
      </w:r>
      <w:r>
        <w:rPr>
          <w:spacing w:val="1"/>
          <w:sz w:val="24"/>
        </w:rPr>
        <w:t> </w:t>
      </w:r>
      <w:r>
        <w:rPr>
          <w:sz w:val="24"/>
        </w:rPr>
        <w:t>Estadual</w:t>
      </w:r>
      <w:r>
        <w:rPr>
          <w:spacing w:val="1"/>
          <w:sz w:val="24"/>
        </w:rPr>
        <w:t> </w:t>
      </w:r>
      <w:r>
        <w:rPr>
          <w:sz w:val="24"/>
        </w:rPr>
        <w:t>ou</w:t>
      </w:r>
      <w:r>
        <w:rPr>
          <w:spacing w:val="1"/>
          <w:sz w:val="24"/>
        </w:rPr>
        <w:t> </w:t>
      </w:r>
      <w:r>
        <w:rPr>
          <w:sz w:val="24"/>
        </w:rPr>
        <w:t>Municipal</w:t>
      </w:r>
      <w:r>
        <w:rPr>
          <w:spacing w:val="4"/>
          <w:sz w:val="24"/>
        </w:rPr>
        <w:t> </w:t>
      </w:r>
      <w:r>
        <w:rPr>
          <w:sz w:val="24"/>
        </w:rPr>
        <w:t>ou equivalentes.</w:t>
      </w:r>
    </w:p>
    <w:p>
      <w:pPr>
        <w:pStyle w:val="BodyText"/>
        <w:rPr>
          <w:sz w:val="21"/>
        </w:rPr>
      </w:pPr>
    </w:p>
    <w:p>
      <w:pPr>
        <w:pStyle w:val="ListParagraph"/>
        <w:numPr>
          <w:ilvl w:val="1"/>
          <w:numId w:val="14"/>
        </w:numPr>
        <w:tabs>
          <w:tab w:pos="1551" w:val="left" w:leader="none"/>
        </w:tabs>
        <w:spacing w:line="240" w:lineRule="auto" w:before="0" w:after="0"/>
        <w:ind w:left="1550" w:right="0" w:hanging="471"/>
        <w:jc w:val="both"/>
        <w:rPr>
          <w:sz w:val="24"/>
        </w:rPr>
      </w:pPr>
      <w:r>
        <w:rPr>
          <w:rFonts w:ascii="Arial" w:hAnsi="Arial"/>
          <w:b/>
          <w:sz w:val="24"/>
        </w:rPr>
        <w:t>Dar</w:t>
      </w:r>
      <w:r>
        <w:rPr>
          <w:rFonts w:ascii="Arial" w:hAnsi="Arial"/>
          <w:b/>
          <w:spacing w:val="-1"/>
          <w:sz w:val="24"/>
        </w:rPr>
        <w:t> </w:t>
      </w:r>
      <w:r>
        <w:rPr>
          <w:rFonts w:ascii="Arial" w:hAnsi="Arial"/>
          <w:b/>
          <w:sz w:val="24"/>
        </w:rPr>
        <w:t>ciência</w:t>
      </w:r>
      <w:r>
        <w:rPr>
          <w:rFonts w:ascii="Arial" w:hAnsi="Arial"/>
          <w:b/>
          <w:spacing w:val="4"/>
          <w:sz w:val="24"/>
        </w:rPr>
        <w:t> </w:t>
      </w:r>
      <w:r>
        <w:rPr>
          <w:sz w:val="24"/>
        </w:rPr>
        <w:t>ao</w:t>
      </w:r>
      <w:r>
        <w:rPr>
          <w:spacing w:val="1"/>
          <w:sz w:val="24"/>
        </w:rPr>
        <w:t> </w:t>
      </w:r>
      <w:r>
        <w:rPr>
          <w:sz w:val="24"/>
        </w:rPr>
        <w:t>interessado;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1"/>
          <w:numId w:val="14"/>
        </w:numPr>
        <w:tabs>
          <w:tab w:pos="1551" w:val="left" w:leader="none"/>
        </w:tabs>
        <w:spacing w:line="240" w:lineRule="auto" w:before="0" w:after="0"/>
        <w:ind w:left="1550" w:right="0" w:hanging="471"/>
        <w:jc w:val="left"/>
        <w:rPr>
          <w:sz w:val="24"/>
        </w:rPr>
      </w:pPr>
      <w:r>
        <w:rPr>
          <w:sz w:val="24"/>
        </w:rPr>
        <w:t>Após</w:t>
      </w:r>
      <w:r>
        <w:rPr>
          <w:spacing w:val="-2"/>
          <w:sz w:val="24"/>
        </w:rPr>
        <w:t> </w:t>
      </w:r>
      <w:r>
        <w:rPr>
          <w:sz w:val="24"/>
        </w:rPr>
        <w:t>os</w:t>
      </w:r>
      <w:r>
        <w:rPr>
          <w:spacing w:val="-2"/>
          <w:sz w:val="24"/>
        </w:rPr>
        <w:t> </w:t>
      </w:r>
      <w:r>
        <w:rPr>
          <w:sz w:val="24"/>
        </w:rPr>
        <w:t>trâmites</w:t>
      </w:r>
      <w:r>
        <w:rPr>
          <w:spacing w:val="-2"/>
          <w:sz w:val="24"/>
        </w:rPr>
        <w:t> </w:t>
      </w:r>
      <w:r>
        <w:rPr>
          <w:sz w:val="24"/>
        </w:rPr>
        <w:t>regimentais,</w:t>
      </w:r>
      <w:r>
        <w:rPr>
          <w:spacing w:val="3"/>
          <w:sz w:val="24"/>
        </w:rPr>
        <w:t> </w:t>
      </w:r>
      <w:r>
        <w:rPr>
          <w:rFonts w:ascii="Arial" w:hAnsi="Arial"/>
          <w:b/>
          <w:sz w:val="24"/>
        </w:rPr>
        <w:t>arquivem-se</w:t>
      </w:r>
      <w:r>
        <w:rPr>
          <w:sz w:val="24"/>
        </w:rPr>
        <w:t>.</w:t>
      </w:r>
    </w:p>
    <w:p>
      <w:pPr>
        <w:spacing w:after="0" w:line="240" w:lineRule="auto"/>
        <w:jc w:val="left"/>
        <w:rPr>
          <w:sz w:val="24"/>
        </w:rPr>
        <w:sectPr>
          <w:headerReference w:type="default" r:id="rId96"/>
          <w:footerReference w:type="default" r:id="rId97"/>
          <w:pgSz w:w="11910" w:h="16840"/>
          <w:pgMar w:header="690" w:footer="0" w:top="1620" w:bottom="280" w:left="620" w:right="742"/>
        </w:sectPr>
      </w:pPr>
    </w:p>
    <w:p>
      <w:pPr>
        <w:pStyle w:val="BodyText"/>
        <w:rPr>
          <w:sz w:val="9"/>
        </w:rPr>
      </w:pPr>
    </w:p>
    <w:p>
      <w:pPr>
        <w:pStyle w:val="ListParagraph"/>
        <w:numPr>
          <w:ilvl w:val="0"/>
          <w:numId w:val="14"/>
        </w:numPr>
        <w:tabs>
          <w:tab w:pos="1445" w:val="left" w:leader="none"/>
        </w:tabs>
        <w:spacing w:line="376" w:lineRule="auto" w:before="93" w:after="0"/>
        <w:ind w:left="1080" w:right="395" w:firstLine="0"/>
        <w:jc w:val="both"/>
        <w:rPr>
          <w:sz w:val="24"/>
        </w:rPr>
      </w:pPr>
      <w:r>
        <w:rPr>
          <w:sz w:val="24"/>
        </w:rPr>
        <w:t>Responder</w:t>
      </w:r>
      <w:r>
        <w:rPr>
          <w:spacing w:val="1"/>
          <w:sz w:val="24"/>
        </w:rPr>
        <w:t> </w:t>
      </w:r>
      <w:r>
        <w:rPr>
          <w:sz w:val="24"/>
        </w:rPr>
        <w:t>nos</w:t>
      </w:r>
      <w:r>
        <w:rPr>
          <w:spacing w:val="1"/>
          <w:sz w:val="24"/>
        </w:rPr>
        <w:t> </w:t>
      </w:r>
      <w:r>
        <w:rPr>
          <w:sz w:val="24"/>
        </w:rPr>
        <w:t>termos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voto</w:t>
      </w:r>
      <w:r>
        <w:rPr>
          <w:spacing w:val="1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relator</w:t>
      </w:r>
      <w:r>
        <w:rPr>
          <w:spacing w:val="1"/>
          <w:sz w:val="24"/>
        </w:rPr>
        <w:t> </w:t>
      </w:r>
      <w:r>
        <w:rPr>
          <w:sz w:val="24"/>
        </w:rPr>
        <w:t>Conselheiro</w:t>
      </w:r>
      <w:r>
        <w:rPr>
          <w:spacing w:val="1"/>
          <w:sz w:val="24"/>
        </w:rPr>
        <w:t> </w:t>
      </w:r>
      <w:r>
        <w:rPr>
          <w:sz w:val="24"/>
        </w:rPr>
        <w:t>Domingos</w:t>
      </w:r>
      <w:r>
        <w:rPr>
          <w:spacing w:val="66"/>
          <w:sz w:val="24"/>
        </w:rPr>
        <w:t> </w:t>
      </w:r>
      <w:r>
        <w:rPr>
          <w:sz w:val="24"/>
        </w:rPr>
        <w:t>Augusto</w:t>
      </w:r>
      <w:r>
        <w:rPr>
          <w:spacing w:val="1"/>
          <w:sz w:val="24"/>
        </w:rPr>
        <w:t> </w:t>
      </w:r>
      <w:r>
        <w:rPr>
          <w:sz w:val="24"/>
        </w:rPr>
        <w:t>Taufner, que encampou o adendo do voto-vista do cons. Presidente Sérgio Aboudib</w:t>
      </w:r>
      <w:r>
        <w:rPr>
          <w:spacing w:val="1"/>
          <w:sz w:val="24"/>
        </w:rPr>
        <w:t> </w:t>
      </w:r>
      <w:r>
        <w:rPr>
          <w:sz w:val="24"/>
        </w:rPr>
        <w:t>Ferreira Pinto.</w:t>
      </w:r>
    </w:p>
    <w:p>
      <w:pPr>
        <w:pStyle w:val="BodyText"/>
        <w:spacing w:before="6"/>
        <w:rPr>
          <w:sz w:val="20"/>
        </w:rPr>
      </w:pPr>
    </w:p>
    <w:p>
      <w:pPr>
        <w:pStyle w:val="ListParagraph"/>
        <w:numPr>
          <w:ilvl w:val="0"/>
          <w:numId w:val="14"/>
        </w:numPr>
        <w:tabs>
          <w:tab w:pos="1349" w:val="left" w:leader="none"/>
        </w:tabs>
        <w:spacing w:line="240" w:lineRule="auto" w:before="1" w:after="0"/>
        <w:ind w:left="1348" w:right="0" w:hanging="269"/>
        <w:jc w:val="both"/>
        <w:rPr>
          <w:sz w:val="24"/>
        </w:rPr>
      </w:pPr>
      <w:r>
        <w:rPr>
          <w:sz w:val="24"/>
        </w:rPr>
        <w:t>Data</w:t>
      </w:r>
      <w:r>
        <w:rPr>
          <w:spacing w:val="1"/>
          <w:sz w:val="24"/>
        </w:rPr>
        <w:t> </w:t>
      </w:r>
      <w:r>
        <w:rPr>
          <w:sz w:val="24"/>
        </w:rPr>
        <w:t>da</w:t>
      </w:r>
      <w:r>
        <w:rPr>
          <w:spacing w:val="2"/>
          <w:sz w:val="24"/>
        </w:rPr>
        <w:t> </w:t>
      </w:r>
      <w:r>
        <w:rPr>
          <w:sz w:val="24"/>
        </w:rPr>
        <w:t>Sessão:</w:t>
      </w:r>
      <w:r>
        <w:rPr>
          <w:spacing w:val="5"/>
          <w:sz w:val="24"/>
        </w:rPr>
        <w:t> </w:t>
      </w:r>
      <w:r>
        <w:rPr>
          <w:sz w:val="24"/>
        </w:rPr>
        <w:t>20/02/2017</w:t>
      </w:r>
      <w:r>
        <w:rPr>
          <w:spacing w:val="4"/>
          <w:sz w:val="24"/>
        </w:rPr>
        <w:t> </w:t>
      </w:r>
      <w:r>
        <w:rPr>
          <w:sz w:val="24"/>
        </w:rPr>
        <w:t>-</w:t>
      </w:r>
      <w:r>
        <w:rPr>
          <w:spacing w:val="3"/>
          <w:sz w:val="24"/>
        </w:rPr>
        <w:t> </w:t>
      </w:r>
      <w:r>
        <w:rPr>
          <w:sz w:val="24"/>
        </w:rPr>
        <w:t>3ª</w:t>
      </w:r>
      <w:r>
        <w:rPr>
          <w:spacing w:val="4"/>
          <w:sz w:val="24"/>
        </w:rPr>
        <w:t> </w:t>
      </w:r>
      <w:r>
        <w:rPr>
          <w:sz w:val="24"/>
        </w:rPr>
        <w:t>Sessão</w:t>
      </w:r>
      <w:r>
        <w:rPr>
          <w:spacing w:val="2"/>
          <w:sz w:val="24"/>
        </w:rPr>
        <w:t> </w:t>
      </w:r>
      <w:r>
        <w:rPr>
          <w:sz w:val="24"/>
        </w:rPr>
        <w:t>Ordinária</w:t>
      </w:r>
      <w:r>
        <w:rPr>
          <w:spacing w:val="2"/>
          <w:sz w:val="24"/>
        </w:rPr>
        <w:t> </w:t>
      </w:r>
      <w:r>
        <w:rPr>
          <w:sz w:val="24"/>
        </w:rPr>
        <w:t>do</w:t>
      </w:r>
      <w:r>
        <w:rPr>
          <w:spacing w:val="1"/>
          <w:sz w:val="24"/>
        </w:rPr>
        <w:t> </w:t>
      </w:r>
      <w:r>
        <w:rPr>
          <w:sz w:val="24"/>
        </w:rPr>
        <w:t>Plenário.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0"/>
          <w:numId w:val="14"/>
        </w:numPr>
        <w:tabs>
          <w:tab w:pos="1349" w:val="left" w:leader="none"/>
        </w:tabs>
        <w:spacing w:line="240" w:lineRule="auto" w:before="0" w:after="0"/>
        <w:ind w:left="1348" w:right="0" w:hanging="269"/>
        <w:jc w:val="both"/>
        <w:rPr>
          <w:sz w:val="24"/>
        </w:rPr>
      </w:pPr>
      <w:r>
        <w:rPr>
          <w:sz w:val="24"/>
        </w:rPr>
        <w:t>Especificação do quórum:</w:t>
      </w:r>
    </w:p>
    <w:p>
      <w:pPr>
        <w:pStyle w:val="BodyText"/>
        <w:spacing w:before="3"/>
        <w:rPr>
          <w:sz w:val="35"/>
        </w:rPr>
      </w:pPr>
    </w:p>
    <w:p>
      <w:pPr>
        <w:pStyle w:val="ListParagraph"/>
        <w:numPr>
          <w:ilvl w:val="1"/>
          <w:numId w:val="14"/>
        </w:numPr>
        <w:tabs>
          <w:tab w:pos="1594" w:val="left" w:leader="none"/>
        </w:tabs>
        <w:spacing w:line="376" w:lineRule="auto" w:before="0" w:after="0"/>
        <w:ind w:left="1080" w:right="392" w:firstLine="0"/>
        <w:jc w:val="both"/>
        <w:rPr>
          <w:sz w:val="24"/>
        </w:rPr>
      </w:pPr>
      <w:r>
        <w:rPr>
          <w:sz w:val="24"/>
        </w:rPr>
        <w:t>Conselheiros: Sérgio Aboudib Ferreira Pinto (presidente), Domingos Augusto</w:t>
      </w:r>
      <w:r>
        <w:rPr>
          <w:spacing w:val="1"/>
          <w:sz w:val="24"/>
        </w:rPr>
        <w:t> </w:t>
      </w:r>
      <w:r>
        <w:rPr>
          <w:sz w:val="24"/>
        </w:rPr>
        <w:t>Taufner (relator), Sebastião Carlos Ranna de Macedo, Rodrigo Flávio Freire Farias</w:t>
      </w:r>
      <w:r>
        <w:rPr>
          <w:spacing w:val="1"/>
          <w:sz w:val="24"/>
        </w:rPr>
        <w:t> </w:t>
      </w:r>
      <w:r>
        <w:rPr>
          <w:sz w:val="24"/>
        </w:rPr>
        <w:t>Chamoun</w:t>
      </w:r>
      <w:r>
        <w:rPr>
          <w:spacing w:val="1"/>
          <w:sz w:val="24"/>
        </w:rPr>
        <w:t> </w:t>
      </w:r>
      <w:r>
        <w:rPr>
          <w:sz w:val="24"/>
        </w:rPr>
        <w:t>e</w:t>
      </w:r>
      <w:r>
        <w:rPr>
          <w:spacing w:val="1"/>
          <w:sz w:val="24"/>
        </w:rPr>
        <w:t> </w:t>
      </w:r>
      <w:r>
        <w:rPr>
          <w:sz w:val="24"/>
        </w:rPr>
        <w:t>Sérgio Manoel</w:t>
      </w:r>
      <w:r>
        <w:rPr>
          <w:spacing w:val="4"/>
          <w:sz w:val="24"/>
        </w:rPr>
        <w:t> </w:t>
      </w:r>
      <w:r>
        <w:rPr>
          <w:sz w:val="24"/>
        </w:rPr>
        <w:t>Nader</w:t>
      </w:r>
      <w:r>
        <w:rPr>
          <w:spacing w:val="1"/>
          <w:sz w:val="24"/>
        </w:rPr>
        <w:t> </w:t>
      </w:r>
      <w:r>
        <w:rPr>
          <w:sz w:val="24"/>
        </w:rPr>
        <w:t>Borges.</w:t>
      </w:r>
    </w:p>
    <w:p>
      <w:pPr>
        <w:pStyle w:val="BodyText"/>
        <w:spacing w:before="7"/>
        <w:rPr>
          <w:sz w:val="20"/>
        </w:rPr>
      </w:pPr>
    </w:p>
    <w:p>
      <w:pPr>
        <w:pStyle w:val="ListParagraph"/>
        <w:numPr>
          <w:ilvl w:val="1"/>
          <w:numId w:val="14"/>
        </w:numPr>
        <w:tabs>
          <w:tab w:pos="1604" w:val="left" w:leader="none"/>
        </w:tabs>
        <w:spacing w:line="379" w:lineRule="auto" w:before="0" w:after="0"/>
        <w:ind w:left="1080" w:right="390" w:firstLine="0"/>
        <w:jc w:val="both"/>
        <w:rPr>
          <w:sz w:val="24"/>
        </w:rPr>
      </w:pPr>
      <w:r>
        <w:rPr>
          <w:sz w:val="24"/>
        </w:rPr>
        <w:t>Conselheiros substitutos: João Luiz Cotta Lovatti</w:t>
      </w:r>
      <w:r>
        <w:rPr>
          <w:spacing w:val="1"/>
          <w:sz w:val="24"/>
        </w:rPr>
        <w:t> </w:t>
      </w:r>
      <w:r>
        <w:rPr>
          <w:sz w:val="24"/>
        </w:rPr>
        <w:t>(em substituição) e Marco</w:t>
      </w:r>
      <w:r>
        <w:rPr>
          <w:spacing w:val="1"/>
          <w:sz w:val="24"/>
        </w:rPr>
        <w:t> </w:t>
      </w:r>
      <w:r>
        <w:rPr>
          <w:sz w:val="24"/>
        </w:rPr>
        <w:t>Antonio da Silva</w:t>
      </w:r>
      <w:r>
        <w:rPr>
          <w:spacing w:val="4"/>
          <w:sz w:val="24"/>
        </w:rPr>
        <w:t> </w:t>
      </w:r>
      <w:r>
        <w:rPr>
          <w:sz w:val="24"/>
        </w:rPr>
        <w:t>(em</w:t>
      </w:r>
      <w:r>
        <w:rPr>
          <w:spacing w:val="-7"/>
          <w:sz w:val="24"/>
        </w:rPr>
        <w:t> </w:t>
      </w:r>
      <w:r>
        <w:rPr>
          <w:sz w:val="24"/>
        </w:rPr>
        <w:t>substituição).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2"/>
        <w:rPr>
          <w:sz w:val="26"/>
        </w:rPr>
      </w:pPr>
    </w:p>
    <w:p>
      <w:pPr>
        <w:pStyle w:val="BodyText"/>
        <w:spacing w:before="1"/>
        <w:ind w:left="1080"/>
      </w:pPr>
      <w:r>
        <w:rPr/>
        <w:t>CONSELHEIRO</w:t>
      </w:r>
      <w:r>
        <w:rPr>
          <w:spacing w:val="-3"/>
        </w:rPr>
        <w:t> </w:t>
      </w:r>
      <w:r>
        <w:rPr/>
        <w:t>SÉRGIO</w:t>
      </w:r>
      <w:r>
        <w:rPr>
          <w:spacing w:val="-4"/>
        </w:rPr>
        <w:t> </w:t>
      </w:r>
      <w:r>
        <w:rPr/>
        <w:t>ABOUDIB</w:t>
      </w:r>
      <w:r>
        <w:rPr>
          <w:spacing w:val="-6"/>
        </w:rPr>
        <w:t> </w:t>
      </w:r>
      <w:r>
        <w:rPr/>
        <w:t>FERREIRA</w:t>
      </w:r>
      <w:r>
        <w:rPr>
          <w:spacing w:val="-6"/>
        </w:rPr>
        <w:t> </w:t>
      </w:r>
      <w:r>
        <w:rPr/>
        <w:t>PINTO</w:t>
      </w:r>
    </w:p>
    <w:p>
      <w:pPr>
        <w:pStyle w:val="BodyText"/>
        <w:spacing w:before="5"/>
        <w:rPr>
          <w:sz w:val="34"/>
        </w:rPr>
      </w:pPr>
    </w:p>
    <w:p>
      <w:pPr>
        <w:pStyle w:val="Heading2"/>
      </w:pPr>
      <w:r>
        <w:rPr/>
        <w:t>Presidente</w:t>
      </w:r>
    </w:p>
    <w:p>
      <w:pPr>
        <w:pStyle w:val="BodyText"/>
        <w:spacing w:before="9"/>
        <w:rPr>
          <w:rFonts w:ascii="Arial"/>
          <w:b/>
          <w:sz w:val="34"/>
        </w:rPr>
      </w:pPr>
    </w:p>
    <w:p>
      <w:pPr>
        <w:pStyle w:val="BodyText"/>
        <w:spacing w:before="1"/>
        <w:ind w:left="1080"/>
      </w:pPr>
      <w:r>
        <w:rPr/>
        <w:t>CONSELHEIRO</w:t>
      </w:r>
      <w:r>
        <w:rPr>
          <w:spacing w:val="-5"/>
        </w:rPr>
        <w:t> </w:t>
      </w:r>
      <w:r>
        <w:rPr/>
        <w:t>DOMINGOS</w:t>
      </w:r>
      <w:r>
        <w:rPr>
          <w:spacing w:val="-6"/>
        </w:rPr>
        <w:t> </w:t>
      </w:r>
      <w:r>
        <w:rPr/>
        <w:t>AUGUSTO</w:t>
      </w:r>
      <w:r>
        <w:rPr>
          <w:spacing w:val="-5"/>
        </w:rPr>
        <w:t> </w:t>
      </w:r>
      <w:r>
        <w:rPr/>
        <w:t>TAUFNER</w:t>
      </w:r>
    </w:p>
    <w:p>
      <w:pPr>
        <w:pStyle w:val="BodyText"/>
        <w:spacing w:before="5"/>
        <w:rPr>
          <w:sz w:val="34"/>
        </w:rPr>
      </w:pPr>
    </w:p>
    <w:p>
      <w:pPr>
        <w:pStyle w:val="Heading2"/>
      </w:pPr>
      <w:r>
        <w:rPr/>
        <w:t>Relator</w:t>
      </w:r>
    </w:p>
    <w:p>
      <w:pPr>
        <w:pStyle w:val="BodyText"/>
        <w:spacing w:before="10"/>
        <w:rPr>
          <w:rFonts w:ascii="Arial"/>
          <w:b/>
          <w:sz w:val="34"/>
        </w:rPr>
      </w:pPr>
    </w:p>
    <w:p>
      <w:pPr>
        <w:pStyle w:val="BodyText"/>
        <w:spacing w:line="580" w:lineRule="auto"/>
        <w:ind w:left="1080" w:right="2404"/>
      </w:pPr>
      <w:r>
        <w:rPr/>
        <w:t>CONSELHEIRO SEBASTIÃO CARLOS RANNA DE MACEDO</w:t>
      </w:r>
      <w:r>
        <w:rPr>
          <w:spacing w:val="1"/>
        </w:rPr>
        <w:t> </w:t>
      </w:r>
      <w:r>
        <w:rPr/>
        <w:t>CONSELHEIRO</w:t>
      </w:r>
      <w:r>
        <w:rPr>
          <w:spacing w:val="-4"/>
        </w:rPr>
        <w:t> </w:t>
      </w:r>
      <w:r>
        <w:rPr/>
        <w:t>RODRIGO</w:t>
      </w:r>
      <w:r>
        <w:rPr>
          <w:spacing w:val="-4"/>
        </w:rPr>
        <w:t> </w:t>
      </w:r>
      <w:r>
        <w:rPr/>
        <w:t>FLÁVIO</w:t>
      </w:r>
      <w:r>
        <w:rPr>
          <w:spacing w:val="-4"/>
        </w:rPr>
        <w:t> </w:t>
      </w:r>
      <w:r>
        <w:rPr/>
        <w:t>FREIRE</w:t>
      </w:r>
      <w:r>
        <w:rPr>
          <w:spacing w:val="-6"/>
        </w:rPr>
        <w:t> </w:t>
      </w:r>
      <w:r>
        <w:rPr/>
        <w:t>FARIAS</w:t>
      </w:r>
      <w:r>
        <w:rPr>
          <w:spacing w:val="-6"/>
        </w:rPr>
        <w:t> </w:t>
      </w:r>
      <w:r>
        <w:rPr/>
        <w:t>CHAMOUN</w:t>
      </w:r>
      <w:r>
        <w:rPr>
          <w:spacing w:val="-64"/>
        </w:rPr>
        <w:t> </w:t>
      </w:r>
      <w:r>
        <w:rPr/>
        <w:t>CONSELHEIRO SÉRGIO MANOEL NADER BORGES</w:t>
      </w:r>
      <w:r>
        <w:rPr>
          <w:spacing w:val="1"/>
        </w:rPr>
        <w:t> </w:t>
      </w:r>
      <w:r>
        <w:rPr/>
        <w:t>CONSELHEIRO</w:t>
      </w:r>
      <w:r>
        <w:rPr>
          <w:spacing w:val="-1"/>
        </w:rPr>
        <w:t> </w:t>
      </w:r>
      <w:r>
        <w:rPr/>
        <w:t>JOÃO LUIZ</w:t>
      </w:r>
      <w:r>
        <w:rPr>
          <w:spacing w:val="1"/>
        </w:rPr>
        <w:t> </w:t>
      </w:r>
      <w:r>
        <w:rPr/>
        <w:t>COTTA</w:t>
      </w:r>
      <w:r>
        <w:rPr>
          <w:spacing w:val="-2"/>
        </w:rPr>
        <w:t> </w:t>
      </w:r>
      <w:r>
        <w:rPr/>
        <w:t>LOVATTI</w:t>
      </w:r>
    </w:p>
    <w:p>
      <w:pPr>
        <w:pStyle w:val="Heading2"/>
        <w:spacing w:before="3"/>
      </w:pPr>
      <w:r>
        <w:rPr/>
        <w:t>Em</w:t>
      </w:r>
      <w:r>
        <w:rPr>
          <w:spacing w:val="-5"/>
        </w:rPr>
        <w:t> </w:t>
      </w:r>
      <w:r>
        <w:rPr/>
        <w:t>substituição</w:t>
      </w:r>
    </w:p>
    <w:p>
      <w:pPr>
        <w:pStyle w:val="BodyText"/>
        <w:spacing w:before="10"/>
        <w:rPr>
          <w:rFonts w:ascii="Arial"/>
          <w:b/>
          <w:sz w:val="34"/>
        </w:rPr>
      </w:pPr>
    </w:p>
    <w:p>
      <w:pPr>
        <w:pStyle w:val="BodyText"/>
        <w:ind w:left="1080"/>
      </w:pPr>
      <w:r>
        <w:rPr/>
        <w:t>CONSELHEIRO</w:t>
      </w:r>
      <w:r>
        <w:rPr>
          <w:spacing w:val="-4"/>
        </w:rPr>
        <w:t> </w:t>
      </w:r>
      <w:r>
        <w:rPr/>
        <w:t>MARCO</w:t>
      </w:r>
      <w:r>
        <w:rPr>
          <w:spacing w:val="-4"/>
        </w:rPr>
        <w:t> </w:t>
      </w:r>
      <w:r>
        <w:rPr/>
        <w:t>ANTONIO</w:t>
      </w:r>
      <w:r>
        <w:rPr>
          <w:spacing w:val="-3"/>
        </w:rPr>
        <w:t> </w:t>
      </w:r>
      <w:r>
        <w:rPr/>
        <w:t>DA</w:t>
      </w:r>
      <w:r>
        <w:rPr>
          <w:spacing w:val="-3"/>
        </w:rPr>
        <w:t> </w:t>
      </w:r>
      <w:r>
        <w:rPr/>
        <w:t>SILVA</w:t>
      </w:r>
    </w:p>
    <w:p>
      <w:pPr>
        <w:pStyle w:val="BodyText"/>
        <w:spacing w:before="5"/>
        <w:rPr>
          <w:sz w:val="34"/>
        </w:rPr>
      </w:pPr>
    </w:p>
    <w:p>
      <w:pPr>
        <w:pStyle w:val="Heading2"/>
      </w:pPr>
      <w:r>
        <w:rPr/>
        <w:t>Em</w:t>
      </w:r>
      <w:r>
        <w:rPr>
          <w:spacing w:val="-5"/>
        </w:rPr>
        <w:t> </w:t>
      </w:r>
      <w:r>
        <w:rPr/>
        <w:t>substituição</w:t>
      </w:r>
    </w:p>
    <w:p>
      <w:pPr>
        <w:spacing w:after="0"/>
        <w:sectPr>
          <w:headerReference w:type="default" r:id="rId98"/>
          <w:footerReference w:type="default" r:id="rId99"/>
          <w:pgSz w:w="11910" w:h="16840"/>
          <w:pgMar w:header="690" w:footer="0" w:top="1620" w:bottom="280" w:left="620" w:right="742"/>
        </w:sect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9"/>
        <w:rPr>
          <w:rFonts w:ascii="Arial"/>
          <w:b/>
          <w:sz w:val="25"/>
        </w:rPr>
      </w:pPr>
    </w:p>
    <w:p>
      <w:pPr>
        <w:pStyle w:val="BodyText"/>
        <w:spacing w:before="92"/>
        <w:ind w:left="1080"/>
      </w:pPr>
      <w:r>
        <w:rPr/>
        <w:t>Fui</w:t>
      </w:r>
      <w:r>
        <w:rPr>
          <w:spacing w:val="5"/>
        </w:rPr>
        <w:t> </w:t>
      </w:r>
      <w:r>
        <w:rPr/>
        <w:t>presente:</w:t>
      </w:r>
    </w:p>
    <w:p>
      <w:pPr>
        <w:pStyle w:val="BodyText"/>
        <w:spacing w:before="1"/>
        <w:rPr>
          <w:sz w:val="34"/>
        </w:rPr>
      </w:pPr>
    </w:p>
    <w:p>
      <w:pPr>
        <w:pStyle w:val="BodyText"/>
        <w:ind w:left="1080"/>
      </w:pPr>
      <w:r>
        <w:rPr/>
        <w:t>LUCIANO</w:t>
      </w:r>
      <w:r>
        <w:rPr>
          <w:spacing w:val="-4"/>
        </w:rPr>
        <w:t> </w:t>
      </w:r>
      <w:r>
        <w:rPr/>
        <w:t>VIEIRA</w:t>
      </w:r>
    </w:p>
    <w:p>
      <w:pPr>
        <w:pStyle w:val="BodyText"/>
        <w:spacing w:before="5"/>
        <w:rPr>
          <w:sz w:val="34"/>
        </w:rPr>
      </w:pPr>
    </w:p>
    <w:p>
      <w:pPr>
        <w:pStyle w:val="Heading2"/>
      </w:pPr>
      <w:r>
        <w:rPr/>
        <w:t>Procurador-geral</w:t>
      </w:r>
      <w:r>
        <w:rPr>
          <w:spacing w:val="-2"/>
        </w:rPr>
        <w:t> </w:t>
      </w:r>
      <w:r>
        <w:rPr/>
        <w:t>do</w:t>
      </w:r>
      <w:r>
        <w:rPr>
          <w:spacing w:val="-2"/>
        </w:rPr>
        <w:t> </w:t>
      </w:r>
      <w:r>
        <w:rPr/>
        <w:t>Ministério</w:t>
      </w:r>
      <w:r>
        <w:rPr>
          <w:spacing w:val="-1"/>
        </w:rPr>
        <w:t> </w:t>
      </w:r>
      <w:r>
        <w:rPr/>
        <w:t>Público</w:t>
      </w:r>
      <w:r>
        <w:rPr>
          <w:spacing w:val="-2"/>
        </w:rPr>
        <w:t> </w:t>
      </w:r>
      <w:r>
        <w:rPr/>
        <w:t>Especial</w:t>
      </w:r>
      <w:r>
        <w:rPr>
          <w:spacing w:val="-3"/>
        </w:rPr>
        <w:t> </w:t>
      </w:r>
      <w:r>
        <w:rPr/>
        <w:t>de</w:t>
      </w:r>
      <w:r>
        <w:rPr>
          <w:spacing w:val="-3"/>
        </w:rPr>
        <w:t> </w:t>
      </w:r>
      <w:r>
        <w:rPr/>
        <w:t>Contas</w:t>
      </w: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rPr>
          <w:rFonts w:ascii="Arial"/>
          <w:b/>
          <w:sz w:val="26"/>
        </w:rPr>
      </w:pPr>
    </w:p>
    <w:p>
      <w:pPr>
        <w:pStyle w:val="BodyText"/>
        <w:spacing w:before="172"/>
        <w:ind w:left="4767"/>
      </w:pPr>
      <w:r>
        <w:rPr/>
        <w:t>ODILSON</w:t>
      </w:r>
      <w:r>
        <w:rPr>
          <w:spacing w:val="-3"/>
        </w:rPr>
        <w:t> </w:t>
      </w:r>
      <w:r>
        <w:rPr/>
        <w:t>SOUZA</w:t>
      </w:r>
      <w:r>
        <w:rPr>
          <w:spacing w:val="-5"/>
        </w:rPr>
        <w:t> </w:t>
      </w:r>
      <w:r>
        <w:rPr/>
        <w:t>BARBOSA</w:t>
      </w:r>
      <w:r>
        <w:rPr>
          <w:spacing w:val="-5"/>
        </w:rPr>
        <w:t> </w:t>
      </w:r>
      <w:r>
        <w:rPr/>
        <w:t>JUNIOR</w:t>
      </w:r>
    </w:p>
    <w:p>
      <w:pPr>
        <w:pStyle w:val="BodyText"/>
        <w:spacing w:before="5"/>
        <w:rPr>
          <w:sz w:val="34"/>
        </w:rPr>
      </w:pPr>
    </w:p>
    <w:p>
      <w:pPr>
        <w:pStyle w:val="Heading2"/>
        <w:ind w:left="4767"/>
      </w:pPr>
      <w:r>
        <w:rPr/>
        <w:pict>
          <v:shape style="position:absolute;margin-left:135.736328pt;margin-top:393.595703pt;width:337.35pt;height:16.3pt;mso-position-horizontal-relative:page;mso-position-vertical-relative:page;z-index:15741440" type="#_x0000_t202" fillcolor="#ffffff" stroked="true" strokeweight="1pt" strokecolor="#000000">
            <v:textbox inset="0,0,0,0">
              <w:txbxContent>
                <w:p>
                  <w:pPr>
                    <w:pStyle w:val="BodyText"/>
                    <w:spacing w:line="240" w:lineRule="exact"/>
                    <w:ind w:left="-1"/>
                  </w:pPr>
                  <w:r>
                    <w:rPr>
                      <w:color w:val="FF0000"/>
                    </w:rPr>
                    <w:t>Este</w:t>
                  </w:r>
                  <w:r>
                    <w:rPr>
                      <w:color w:val="FF0000"/>
                      <w:spacing w:val="-4"/>
                    </w:rPr>
                    <w:t> </w:t>
                  </w:r>
                  <w:r>
                    <w:rPr>
                      <w:color w:val="FF0000"/>
                    </w:rPr>
                    <w:t>texto</w:t>
                  </w:r>
                  <w:r>
                    <w:rPr>
                      <w:color w:val="FF0000"/>
                      <w:spacing w:val="-3"/>
                    </w:rPr>
                    <w:t> </w:t>
                  </w:r>
                  <w:r>
                    <w:rPr>
                      <w:color w:val="FF0000"/>
                    </w:rPr>
                    <w:t>não</w:t>
                  </w:r>
                  <w:r>
                    <w:rPr>
                      <w:color w:val="FF0000"/>
                      <w:spacing w:val="-4"/>
                    </w:rPr>
                    <w:t> </w:t>
                  </w:r>
                  <w:r>
                    <w:rPr>
                      <w:color w:val="FF0000"/>
                    </w:rPr>
                    <w:t>substitui</w:t>
                  </w:r>
                  <w:r>
                    <w:rPr>
                      <w:color w:val="FF0000"/>
                      <w:spacing w:val="-3"/>
                    </w:rPr>
                    <w:t> </w:t>
                  </w:r>
                  <w:r>
                    <w:rPr>
                      <w:color w:val="FF0000"/>
                    </w:rPr>
                    <w:t>o</w:t>
                  </w:r>
                  <w:r>
                    <w:rPr>
                      <w:color w:val="FF0000"/>
                      <w:spacing w:val="-5"/>
                    </w:rPr>
                    <w:t> </w:t>
                  </w:r>
                  <w:r>
                    <w:rPr>
                      <w:color w:val="FF0000"/>
                    </w:rPr>
                    <w:t>publicado</w:t>
                  </w:r>
                  <w:r>
                    <w:rPr>
                      <w:color w:val="FF0000"/>
                      <w:spacing w:val="-4"/>
                    </w:rPr>
                    <w:t> </w:t>
                  </w:r>
                  <w:r>
                    <w:rPr>
                      <w:color w:val="FF0000"/>
                    </w:rPr>
                    <w:t>no</w:t>
                  </w:r>
                  <w:r>
                    <w:rPr>
                      <w:color w:val="FF0000"/>
                      <w:spacing w:val="-4"/>
                    </w:rPr>
                    <w:t> </w:t>
                  </w:r>
                  <w:r>
                    <w:rPr>
                      <w:color w:val="FF0000"/>
                    </w:rPr>
                    <w:t>DOEL-TCEES</w:t>
                  </w:r>
                  <w:r>
                    <w:rPr>
                      <w:color w:val="FF0000"/>
                      <w:spacing w:val="-4"/>
                    </w:rPr>
                    <w:t> </w:t>
                  </w:r>
                  <w:r>
                    <w:rPr>
                      <w:color w:val="FF0000"/>
                    </w:rPr>
                    <w:t>2.5.2018</w:t>
                  </w:r>
                </w:p>
              </w:txbxContent>
            </v:textbox>
            <v:fill opacity="45875f" type="gradient"/>
            <v:stroke dashstyle="dash"/>
            <w10:wrap type="none"/>
          </v:shape>
        </w:pict>
      </w:r>
      <w:r>
        <w:rPr/>
        <w:t>Secretário-geral</w:t>
      </w:r>
      <w:r>
        <w:rPr>
          <w:spacing w:val="-1"/>
        </w:rPr>
        <w:t> </w:t>
      </w:r>
      <w:r>
        <w:rPr/>
        <w:t>das</w:t>
      </w:r>
      <w:r>
        <w:rPr>
          <w:spacing w:val="-1"/>
        </w:rPr>
        <w:t> </w:t>
      </w:r>
      <w:r>
        <w:rPr/>
        <w:t>sessões</w:t>
      </w:r>
    </w:p>
    <w:sectPr>
      <w:headerReference w:type="default" r:id="rId100"/>
      <w:footerReference w:type="default" r:id="rId101"/>
      <w:pgSz w:w="11910" w:h="16840"/>
      <w:pgMar w:header="690" w:footer="0" w:top="1620" w:bottom="280" w:left="620" w:right="74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Tahoma">
    <w:altName w:val="Tahoma"/>
    <w:charset w:val="1"/>
    <w:family w:val="swiss"/>
    <w:pitch w:val="variable"/>
  </w:font>
  <w:font w:name="Palatino Linotype">
    <w:altName w:val="Palatino Linotype"/>
    <w:charset w:val="1"/>
    <w:family w:val="roman"/>
    <w:pitch w:val="variable"/>
  </w:font>
  <w:font w:name="Calibri">
    <w:altName w:val="Calibri"/>
    <w:charset w:val="1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19pt;margin-top:808.757813pt;width:533.7pt;height:20.95pt;mso-position-horizontal-relative:page;mso-position-vertical-relative:page;z-index:-16589312" type="#_x0000_t202" filled="false" stroked="false">
          <v:textbox inset="0,0,0,0">
            <w:txbxContent>
              <w:p>
                <w:pPr>
                  <w:spacing w:line="261" w:lineRule="auto" w:before="14"/>
                  <w:ind w:left="20" w:right="0" w:firstLine="0"/>
                  <w:jc w:val="left"/>
                  <w:rPr>
                    <w:sz w:val="16"/>
                  </w:rPr>
                </w:pPr>
                <w:r>
                  <w:rPr>
                    <w:sz w:val="16"/>
                  </w:rPr>
                  <w:t>Documento assinado eletronicamente pelo(a) Min. Cármen Lúcia, conforme o Art. 205, § 2º, do CPC. O documento pode ser acessado pelo endereço</w:t>
                </w:r>
                <w:r>
                  <w:rPr>
                    <w:spacing w:val="-43"/>
                    <w:sz w:val="16"/>
                  </w:rPr>
                  <w:t> </w:t>
                </w:r>
                <w:hyperlink r:id="rId1">
                  <w:r>
                    <w:rPr>
                      <w:sz w:val="16"/>
                    </w:rPr>
                    <w:t>http://www.stf.jus.br/portal/autenticacao/autenticarDocumento.asp</w:t>
                  </w:r>
                </w:hyperlink>
                <w:r>
                  <w:rPr>
                    <w:sz w:val="16"/>
                  </w:rPr>
                  <w:t> sob o código D204-8950-629A-39B1 e senha F9E0-0A93-36A0-C7D9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97.119995pt;margin-top:4.160635pt;width:206pt;height:26pt;mso-position-horizontal-relative:page;mso-position-vertical-relative:page;z-index:-16589824" type="#_x0000_t202" filled="false" stroked="false">
          <v:textbox inset="0,0,0,0">
            <w:txbxContent>
              <w:p>
                <w:pPr>
                  <w:spacing w:line="500" w:lineRule="exact" w:before="0"/>
                  <w:ind w:left="20" w:right="0" w:firstLine="0"/>
                  <w:jc w:val="left"/>
                  <w:rPr>
                    <w:rFonts w:ascii="Palatino Linotype" w:hAnsi="Palatino Linotype"/>
                    <w:i/>
                    <w:sz w:val="48"/>
                  </w:rPr>
                </w:pPr>
                <w:r>
                  <w:rPr>
                    <w:rFonts w:ascii="Palatino Linotype" w:hAnsi="Palatino Linotype"/>
                    <w:i/>
                    <w:w w:val="80"/>
                    <w:sz w:val="48"/>
                  </w:rPr>
                  <w:t>Supremo</w:t>
                </w:r>
                <w:r>
                  <w:rPr>
                    <w:rFonts w:ascii="Palatino Linotype" w:hAnsi="Palatino Linotype"/>
                    <w:i/>
                    <w:spacing w:val="-2"/>
                    <w:w w:val="80"/>
                    <w:sz w:val="48"/>
                  </w:rPr>
                  <w:t> </w:t>
                </w:r>
                <w:r>
                  <w:rPr>
                    <w:rFonts w:ascii="Palatino Linotype" w:hAnsi="Palatino Linotype"/>
                    <w:i/>
                    <w:w w:val="80"/>
                    <w:sz w:val="48"/>
                  </w:rPr>
                  <w:t>ñribunal</w:t>
                </w:r>
                <w:r>
                  <w:rPr>
                    <w:rFonts w:ascii="Palatino Linotype" w:hAnsi="Palatino Linotype"/>
                    <w:i/>
                    <w:spacing w:val="-1"/>
                    <w:w w:val="80"/>
                    <w:sz w:val="48"/>
                  </w:rPr>
                  <w:t> </w:t>
                </w:r>
                <w:r>
                  <w:rPr>
                    <w:rFonts w:ascii="Palatino Linotype" w:hAnsi="Palatino Linotype"/>
                    <w:i/>
                    <w:w w:val="80"/>
                    <w:sz w:val="48"/>
                  </w:rPr>
                  <w:t>Federal</w:t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280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2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3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316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382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3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3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214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484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3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3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112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587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3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3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009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6896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37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3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9072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792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3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4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804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894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4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4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702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996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4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4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600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099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4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4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497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2016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47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4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3952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304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4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5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292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406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5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5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190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508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5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5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7088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611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5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5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985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7136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57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5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8832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816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5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6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780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4918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6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6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678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020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6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6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576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123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6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6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473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2256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67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6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3712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328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6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7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268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430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7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7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166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532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7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7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6064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635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7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7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961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7376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77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7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8592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840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7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756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5942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8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654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6044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8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552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6147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8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449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62496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87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3472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6352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8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9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244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6454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9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9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142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6556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9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9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5040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6659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9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9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4937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27680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19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8288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28704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21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7264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29728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23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6240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0752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25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5216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6731776">
          <wp:simplePos x="0" y="0"/>
          <wp:positionH relativeFrom="page">
            <wp:posOffset>2740025</wp:posOffset>
          </wp:positionH>
          <wp:positionV relativeFrom="page">
            <wp:posOffset>438149</wp:posOffset>
          </wp:positionV>
          <wp:extent cx="1971675" cy="335915"/>
          <wp:effectExtent l="0" t="0" r="0" b="0"/>
          <wp:wrapNone/>
          <wp:docPr id="27" name="image9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71675" cy="335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412.929993pt;margin-top:63.002365pt;width:127.05pt;height:19.9pt;mso-position-horizontal-relative:page;mso-position-vertical-relative:page;z-index:-16584192" type="#_x0000_t202" filled="false" stroked="false">
          <v:textbox inset="0,0,0,0">
            <w:txbxContent>
              <w:p>
                <w:pPr>
                  <w:spacing w:line="183" w:lineRule="exact" w:before="11"/>
                  <w:ind w:left="20" w:right="0" w:firstLine="0"/>
                  <w:jc w:val="lef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w w:val="95"/>
                    <w:sz w:val="16"/>
                  </w:rPr>
                  <w:t>PARECER/CONSULTA</w:t>
                </w:r>
                <w:r>
                  <w:rPr>
                    <w:rFonts w:ascii="Times New Roman"/>
                    <w:spacing w:val="90"/>
                    <w:sz w:val="16"/>
                  </w:rPr>
                  <w:t> </w:t>
                </w:r>
                <w:r>
                  <w:rPr>
                    <w:rFonts w:ascii="Times New Roman"/>
                    <w:w w:val="95"/>
                    <w:sz w:val="16"/>
                  </w:rPr>
                  <w:t>TC-002/2018</w:t>
                </w:r>
              </w:p>
              <w:p>
                <w:pPr>
                  <w:spacing w:line="183" w:lineRule="exact" w:before="0"/>
                  <w:ind w:left="0" w:right="18" w:firstLine="0"/>
                  <w:jc w:val="right"/>
                  <w:rPr>
                    <w:rFonts w:ascii="Times New Roman"/>
                    <w:sz w:val="16"/>
                  </w:rPr>
                </w:pPr>
                <w:r>
                  <w:rPr>
                    <w:rFonts w:ascii="Times New Roman"/>
                    <w:sz w:val="16"/>
                  </w:rPr>
                  <w:t>rp/fbc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9">
    <w:multiLevelType w:val="hybridMultilevel"/>
    <w:lvl w:ilvl="0">
      <w:start w:val="1"/>
      <w:numFmt w:val="upperRoman"/>
      <w:lvlText w:val="%1"/>
      <w:lvlJc w:val="left"/>
      <w:pPr>
        <w:ind w:left="3918" w:hanging="164"/>
        <w:jc w:val="left"/>
      </w:pPr>
      <w:rPr>
        <w:rFonts w:hint="default" w:ascii="Arial MT" w:hAnsi="Arial MT" w:eastAsia="Arial MT" w:cs="Arial MT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582" w:hanging="164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245" w:hanging="164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907" w:hanging="164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570" w:hanging="164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233" w:hanging="164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95" w:hanging="164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558" w:hanging="164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221" w:hanging="164"/>
      </w:pPr>
      <w:rPr>
        <w:rFonts w:hint="default"/>
        <w:lang w:val="pt-PT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1790" w:hanging="351"/>
        <w:jc w:val="right"/>
      </w:pPr>
      <w:rPr>
        <w:rFonts w:hint="default" w:ascii="Arial MT" w:hAnsi="Arial MT" w:eastAsia="Arial MT" w:cs="Arial MT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213" w:hanging="495"/>
        <w:jc w:val="right"/>
      </w:pPr>
      <w:rPr>
        <w:rFonts w:hint="default" w:ascii="Arial MT" w:hAnsi="Arial MT" w:eastAsia="Arial MT" w:cs="Arial MT"/>
        <w:w w:val="99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923" w:hanging="711"/>
        <w:jc w:val="left"/>
      </w:pPr>
      <w:rPr>
        <w:rFonts w:hint="default" w:ascii="Arial MT" w:hAnsi="Arial MT" w:eastAsia="Arial MT" w:cs="Arial MT"/>
        <w:w w:val="99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060" w:hanging="711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129" w:hanging="711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198" w:hanging="711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268" w:hanging="711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337" w:hanging="711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407" w:hanging="711"/>
      </w:pPr>
      <w:rPr>
        <w:rFonts w:hint="default"/>
        <w:lang w:val="pt-PT" w:eastAsia="en-US" w:bidi="ar-SA"/>
      </w:rPr>
    </w:lvl>
  </w:abstractNum>
  <w:abstractNum w:abstractNumId="1">
    <w:multiLevelType w:val="hybridMultilevel"/>
    <w:lvl w:ilvl="0">
      <w:start w:val="1"/>
      <w:numFmt w:val="upperRoman"/>
      <w:lvlText w:val="%1"/>
      <w:lvlJc w:val="left"/>
      <w:pPr>
        <w:ind w:left="3918" w:hanging="164"/>
        <w:jc w:val="left"/>
      </w:pPr>
      <w:rPr>
        <w:rFonts w:hint="default" w:ascii="Arial MT" w:hAnsi="Arial MT" w:eastAsia="Arial MT" w:cs="Arial MT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582" w:hanging="164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245" w:hanging="164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907" w:hanging="164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570" w:hanging="164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233" w:hanging="164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95" w:hanging="164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558" w:hanging="164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221" w:hanging="164"/>
      </w:pPr>
      <w:rPr>
        <w:rFonts w:hint="default"/>
        <w:lang w:val="pt-PT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"/>
      <w:lvlJc w:val="left"/>
      <w:pPr>
        <w:ind w:left="1080" w:hanging="625"/>
        <w:jc w:val="left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1080" w:hanging="625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080" w:hanging="625"/>
        <w:jc w:val="left"/>
      </w:pPr>
      <w:rPr>
        <w:rFonts w:hint="default" w:ascii="Arial" w:hAnsi="Arial" w:eastAsia="Arial" w:cs="Arial"/>
        <w:b/>
        <w:bCs/>
        <w:w w:val="99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919" w:hanging="625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866" w:hanging="625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813" w:hanging="625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759" w:hanging="625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706" w:hanging="625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653" w:hanging="625"/>
      </w:pPr>
      <w:rPr>
        <w:rFonts w:hint="default"/>
        <w:lang w:val="pt-PT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1348" w:hanging="269"/>
        <w:jc w:val="left"/>
      </w:pPr>
      <w:rPr>
        <w:rFonts w:hint="default" w:ascii="Arial" w:hAnsi="Arial" w:eastAsia="Arial" w:cs="Arial"/>
        <w:b/>
        <w:b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50" w:hanging="471"/>
        <w:jc w:val="left"/>
      </w:pPr>
      <w:rPr>
        <w:rFonts w:hint="default" w:ascii="Arial" w:hAnsi="Arial" w:eastAsia="Arial" w:cs="Arial"/>
        <w:b/>
        <w:bCs/>
        <w:w w:val="99"/>
        <w:sz w:val="24"/>
        <w:szCs w:val="24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080" w:hanging="682"/>
        <w:jc w:val="left"/>
      </w:pPr>
      <w:rPr>
        <w:rFonts w:hint="default" w:ascii="Arial" w:hAnsi="Arial" w:eastAsia="Arial" w:cs="Arial"/>
        <w:b/>
        <w:bCs/>
        <w:w w:val="99"/>
        <w:sz w:val="24"/>
        <w:szCs w:val="24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886" w:hanging="807"/>
        <w:jc w:val="left"/>
      </w:pPr>
      <w:rPr>
        <w:rFonts w:hint="default" w:ascii="Arial" w:hAnsi="Arial" w:eastAsia="Arial" w:cs="Arial"/>
        <w:b/>
        <w:bCs/>
        <w:w w:val="99"/>
        <w:sz w:val="24"/>
        <w:szCs w:val="24"/>
        <w:lang w:val="pt-PT" w:eastAsia="en-US" w:bidi="ar-SA"/>
      </w:rPr>
    </w:lvl>
    <w:lvl w:ilvl="4">
      <w:start w:val="0"/>
      <w:numFmt w:val="bullet"/>
      <w:lvlText w:val="•"/>
      <w:lvlJc w:val="left"/>
      <w:pPr>
        <w:ind w:left="3118" w:hanging="807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4356" w:hanging="807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5594" w:hanging="807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6832" w:hanging="807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070" w:hanging="807"/>
      </w:pPr>
      <w:rPr>
        <w:rFonts w:hint="default"/>
        <w:lang w:val="pt-PT" w:eastAsia="en-US" w:bidi="ar-SA"/>
      </w:rPr>
    </w:lvl>
  </w:abstractNum>
  <w:abstractNum w:abstractNumId="12">
    <w:multiLevelType w:val="hybridMultilevel"/>
    <w:lvl w:ilvl="0">
      <w:start w:val="2"/>
      <w:numFmt w:val="upperRoman"/>
      <w:lvlText w:val="%1"/>
      <w:lvlJc w:val="left"/>
      <w:pPr>
        <w:ind w:left="3918" w:hanging="226"/>
        <w:jc w:val="left"/>
      </w:pPr>
      <w:rPr>
        <w:rFonts w:hint="default" w:ascii="Arial MT" w:hAnsi="Arial MT" w:eastAsia="Arial MT" w:cs="Arial MT"/>
        <w:spacing w:val="0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582" w:hanging="226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245" w:hanging="226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907" w:hanging="226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570" w:hanging="226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233" w:hanging="226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95" w:hanging="226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558" w:hanging="226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221" w:hanging="226"/>
      </w:pPr>
      <w:rPr>
        <w:rFonts w:hint="default"/>
        <w:lang w:val="pt-PT" w:eastAsia="en-US" w:bidi="ar-SA"/>
      </w:rPr>
    </w:lvl>
  </w:abstractNum>
  <w:abstractNum w:abstractNumId="11">
    <w:multiLevelType w:val="hybridMultilevel"/>
    <w:lvl w:ilvl="0">
      <w:start w:val="1"/>
      <w:numFmt w:val="upperRoman"/>
      <w:lvlText w:val="%1"/>
      <w:lvlJc w:val="left"/>
      <w:pPr>
        <w:ind w:left="3918" w:hanging="149"/>
        <w:jc w:val="left"/>
      </w:pPr>
      <w:rPr>
        <w:rFonts w:hint="default" w:ascii="Arial MT" w:hAnsi="Arial MT" w:eastAsia="Arial MT" w:cs="Arial MT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582" w:hanging="149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245" w:hanging="149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907" w:hanging="149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570" w:hanging="149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233" w:hanging="149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95" w:hanging="149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558" w:hanging="149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221" w:hanging="149"/>
      </w:pPr>
      <w:rPr>
        <w:rFonts w:hint="default"/>
        <w:lang w:val="pt-PT" w:eastAsia="en-US" w:bidi="ar-SA"/>
      </w:rPr>
    </w:lvl>
  </w:abstractNum>
  <w:abstractNum w:abstractNumId="10">
    <w:multiLevelType w:val="hybridMultilevel"/>
    <w:lvl w:ilvl="0">
      <w:start w:val="1"/>
      <w:numFmt w:val="lowerLetter"/>
      <w:lvlText w:val="%1)"/>
      <w:lvlJc w:val="left"/>
      <w:pPr>
        <w:ind w:left="3725" w:hanging="236"/>
        <w:jc w:val="left"/>
      </w:pPr>
      <w:rPr>
        <w:rFonts w:hint="default" w:ascii="Arial MT" w:hAnsi="Arial MT" w:eastAsia="Arial MT" w:cs="Arial MT"/>
        <w:spacing w:val="-2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402" w:hanging="236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085" w:hanging="236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767" w:hanging="236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450" w:hanging="236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133" w:hanging="236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15" w:hanging="236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498" w:hanging="236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181" w:hanging="236"/>
      </w:pPr>
      <w:rPr>
        <w:rFonts w:hint="default"/>
        <w:lang w:val="pt-PT" w:eastAsia="en-US" w:bidi="ar-SA"/>
      </w:rPr>
    </w:lvl>
  </w:abstractNum>
  <w:abstractNum w:abstractNumId="8">
    <w:multiLevelType w:val="hybridMultilevel"/>
    <w:lvl w:ilvl="0">
      <w:start w:val="2"/>
      <w:numFmt w:val="decimal"/>
      <w:lvlText w:val="%1"/>
      <w:lvlJc w:val="left"/>
      <w:pPr>
        <w:ind w:left="1790" w:hanging="404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790" w:hanging="404"/>
        <w:jc w:val="left"/>
      </w:pPr>
      <w:rPr>
        <w:rFonts w:hint="default" w:ascii="Arial MT" w:hAnsi="Arial MT" w:eastAsia="Arial MT" w:cs="Arial MT"/>
        <w:w w:val="99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3067" w:hanging="657"/>
        <w:jc w:val="left"/>
      </w:pPr>
      <w:rPr>
        <w:rFonts w:hint="default" w:ascii="Arial MT" w:hAnsi="Arial MT" w:eastAsia="Arial MT" w:cs="Arial MT"/>
        <w:w w:val="99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4723" w:hanging="657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5555" w:hanging="657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6387" w:hanging="657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219" w:hanging="657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050" w:hanging="657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882" w:hanging="657"/>
      </w:pPr>
      <w:rPr>
        <w:rFonts w:hint="default"/>
        <w:lang w:val="pt-PT" w:eastAsia="en-US" w:bidi="ar-SA"/>
      </w:rPr>
    </w:lvl>
  </w:abstractNum>
  <w:abstractNum w:abstractNumId="7">
    <w:multiLevelType w:val="hybridMultilevel"/>
    <w:lvl w:ilvl="0">
      <w:start w:val="2"/>
      <w:numFmt w:val="decimal"/>
      <w:lvlText w:val="%1"/>
      <w:lvlJc w:val="left"/>
      <w:pPr>
        <w:ind w:left="2213" w:hanging="495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13" w:hanging="495"/>
        <w:jc w:val="left"/>
      </w:pPr>
      <w:rPr>
        <w:rFonts w:hint="default" w:ascii="Arial MT" w:hAnsi="Arial MT" w:eastAsia="Arial MT" w:cs="Arial MT"/>
        <w:w w:val="99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923" w:hanging="711"/>
        <w:jc w:val="left"/>
      </w:pPr>
      <w:rPr>
        <w:rFonts w:hint="default" w:ascii="Arial MT" w:hAnsi="Arial MT" w:eastAsia="Arial MT" w:cs="Arial MT"/>
        <w:w w:val="99"/>
        <w:sz w:val="24"/>
        <w:szCs w:val="24"/>
        <w:lang w:val="pt-PT" w:eastAsia="en-US" w:bidi="ar-SA"/>
      </w:rPr>
    </w:lvl>
    <w:lvl w:ilvl="3">
      <w:start w:val="0"/>
      <w:numFmt w:val="bullet"/>
      <w:lvlText w:val="•"/>
      <w:lvlJc w:val="left"/>
      <w:pPr>
        <w:ind w:left="4614" w:hanging="711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5462" w:hanging="711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6309" w:hanging="711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156" w:hanging="711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004" w:hanging="711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851" w:hanging="711"/>
      </w:pPr>
      <w:rPr>
        <w:rFonts w:hint="default"/>
        <w:lang w:val="pt-PT" w:eastAsia="en-US" w:bidi="ar-SA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1709" w:hanging="269"/>
        <w:jc w:val="right"/>
      </w:pPr>
      <w:rPr>
        <w:rFonts w:hint="default" w:ascii="Arial MT" w:hAnsi="Arial MT" w:eastAsia="Arial MT" w:cs="Arial MT"/>
        <w:w w:val="99"/>
        <w:sz w:val="24"/>
        <w:szCs w:val="24"/>
        <w:lang w:val="pt-PT" w:eastAsia="en-US" w:bidi="ar-SA"/>
      </w:rPr>
    </w:lvl>
    <w:lvl w:ilvl="1">
      <w:start w:val="0"/>
      <w:numFmt w:val="bullet"/>
      <w:lvlText w:val="•"/>
      <w:lvlJc w:val="left"/>
      <w:pPr>
        <w:ind w:left="3500" w:hanging="269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3920" w:hanging="269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4748" w:hanging="269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5576" w:hanging="269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6404" w:hanging="269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233" w:hanging="269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061" w:hanging="269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889" w:hanging="269"/>
      </w:pPr>
      <w:rPr>
        <w:rFonts w:hint="default"/>
        <w:lang w:val="pt-PT" w:eastAsia="en-US" w:bidi="ar-SA"/>
      </w:rPr>
    </w:lvl>
  </w:abstractNum>
  <w:abstractNum w:abstractNumId="4">
    <w:multiLevelType w:val="hybridMultilevel"/>
    <w:lvl w:ilvl="0">
      <w:start w:val="2"/>
      <w:numFmt w:val="upperRoman"/>
      <w:lvlText w:val="%1"/>
      <w:lvlJc w:val="left"/>
      <w:pPr>
        <w:ind w:left="3918" w:hanging="226"/>
        <w:jc w:val="left"/>
      </w:pPr>
      <w:rPr>
        <w:rFonts w:hint="default" w:ascii="Arial MT" w:hAnsi="Arial MT" w:eastAsia="Arial MT" w:cs="Arial MT"/>
        <w:spacing w:val="0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582" w:hanging="226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245" w:hanging="226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907" w:hanging="226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570" w:hanging="226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233" w:hanging="226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95" w:hanging="226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558" w:hanging="226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221" w:hanging="226"/>
      </w:pPr>
      <w:rPr>
        <w:rFonts w:hint="default"/>
        <w:lang w:val="pt-PT" w:eastAsia="en-US" w:bidi="ar-SA"/>
      </w:rPr>
    </w:lvl>
  </w:abstractNum>
  <w:abstractNum w:abstractNumId="3">
    <w:multiLevelType w:val="hybridMultilevel"/>
    <w:lvl w:ilvl="0">
      <w:start w:val="1"/>
      <w:numFmt w:val="upperRoman"/>
      <w:lvlText w:val="%1"/>
      <w:lvlJc w:val="left"/>
      <w:pPr>
        <w:ind w:left="3918" w:hanging="149"/>
        <w:jc w:val="left"/>
      </w:pPr>
      <w:rPr>
        <w:rFonts w:hint="default" w:ascii="Arial MT" w:hAnsi="Arial MT" w:eastAsia="Arial MT" w:cs="Arial MT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582" w:hanging="149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245" w:hanging="149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907" w:hanging="149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570" w:hanging="149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233" w:hanging="149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95" w:hanging="149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558" w:hanging="149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221" w:hanging="149"/>
      </w:pPr>
      <w:rPr>
        <w:rFonts w:hint="default"/>
        <w:lang w:val="pt-PT" w:eastAsia="en-US" w:bidi="ar-SA"/>
      </w:rPr>
    </w:lvl>
  </w:abstractNum>
  <w:abstractNum w:abstractNumId="2">
    <w:multiLevelType w:val="hybridMultilevel"/>
    <w:lvl w:ilvl="0">
      <w:start w:val="1"/>
      <w:numFmt w:val="lowerLetter"/>
      <w:lvlText w:val="%1)"/>
      <w:lvlJc w:val="left"/>
      <w:pPr>
        <w:ind w:left="3725" w:hanging="236"/>
        <w:jc w:val="left"/>
      </w:pPr>
      <w:rPr>
        <w:rFonts w:hint="default" w:ascii="Arial MT" w:hAnsi="Arial MT" w:eastAsia="Arial MT" w:cs="Arial MT"/>
        <w:spacing w:val="-2"/>
        <w:w w:val="100"/>
        <w:sz w:val="20"/>
        <w:szCs w:val="20"/>
        <w:lang w:val="pt-PT" w:eastAsia="en-US" w:bidi="ar-SA"/>
      </w:rPr>
    </w:lvl>
    <w:lvl w:ilvl="1">
      <w:start w:val="0"/>
      <w:numFmt w:val="bullet"/>
      <w:lvlText w:val="•"/>
      <w:lvlJc w:val="left"/>
      <w:pPr>
        <w:ind w:left="4402" w:hanging="236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5085" w:hanging="236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5767" w:hanging="236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6450" w:hanging="236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7133" w:hanging="236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7815" w:hanging="236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8498" w:hanging="236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9181" w:hanging="236"/>
      </w:pPr>
      <w:rPr>
        <w:rFonts w:hint="default"/>
        <w:lang w:val="pt-PT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270" w:hanging="384"/>
        <w:jc w:val="left"/>
      </w:pPr>
      <w:rPr>
        <w:rFonts w:hint="default" w:ascii="Palatino Linotype" w:hAnsi="Palatino Linotype" w:eastAsia="Palatino Linotype" w:cs="Palatino Linotype"/>
        <w:b/>
        <w:bCs/>
        <w:spacing w:val="-3"/>
        <w:w w:val="100"/>
        <w:sz w:val="26"/>
        <w:szCs w:val="26"/>
        <w:lang w:val="pt-PT" w:eastAsia="en-US" w:bidi="ar-SA"/>
      </w:rPr>
    </w:lvl>
    <w:lvl w:ilvl="1">
      <w:start w:val="0"/>
      <w:numFmt w:val="bullet"/>
      <w:lvlText w:val="•"/>
      <w:lvlJc w:val="left"/>
      <w:pPr>
        <w:ind w:left="2980" w:hanging="384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3500" w:hanging="384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3920" w:hanging="384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812" w:hanging="384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5704" w:hanging="384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6597" w:hanging="384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7489" w:hanging="384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8381" w:hanging="384"/>
      </w:pPr>
      <w:rPr>
        <w:rFonts w:hint="default"/>
        <w:lang w:val="pt-PT" w:eastAsia="en-US" w:bidi="ar-SA"/>
      </w:rPr>
    </w:lvl>
  </w:abstractNum>
  <w:num w:numId="10">
    <w:abstractNumId w:val="9"/>
  </w:num>
  <w:num w:numId="6">
    <w:abstractNumId w:val="5"/>
  </w:num>
  <w:num w:numId="2">
    <w:abstractNumId w:val="1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9">
    <w:abstractNumId w:val="8"/>
  </w:num>
  <w:num w:numId="8">
    <w:abstractNumId w:val="7"/>
  </w:num>
  <w:num w:numId="7">
    <w:abstractNumId w:val="6"/>
  </w:num>
  <w:num w:numId="5">
    <w:abstractNumId w:val="4"/>
  </w:num>
  <w:num w:numId="4">
    <w:abstractNumId w:val="3"/>
  </w:num>
  <w:num w:numId="3">
    <w:abstractNumId w:val="2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 MT" w:hAnsi="Arial MT" w:eastAsia="Arial MT" w:cs="Arial MT"/>
      <w:lang w:val="pt-PT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 MT" w:hAnsi="Arial MT" w:eastAsia="Arial MT" w:cs="Arial MT"/>
      <w:sz w:val="24"/>
      <w:szCs w:val="24"/>
      <w:lang w:val="pt-PT" w:eastAsia="en-US" w:bidi="ar-SA"/>
    </w:rPr>
  </w:style>
  <w:style w:styleId="Heading1" w:type="paragraph">
    <w:name w:val="Heading 1"/>
    <w:basedOn w:val="Normal"/>
    <w:uiPriority w:val="1"/>
    <w:qFormat/>
    <w:pPr>
      <w:spacing w:before="17"/>
      <w:ind w:left="1276"/>
      <w:outlineLvl w:val="1"/>
    </w:pPr>
    <w:rPr>
      <w:rFonts w:ascii="Palatino Linotype" w:hAnsi="Palatino Linotype" w:eastAsia="Palatino Linotype" w:cs="Palatino Linotype"/>
      <w:b/>
      <w:bCs/>
      <w:sz w:val="26"/>
      <w:szCs w:val="26"/>
      <w:lang w:val="pt-PT" w:eastAsia="en-US" w:bidi="ar-SA"/>
    </w:rPr>
  </w:style>
  <w:style w:styleId="Heading2" w:type="paragraph">
    <w:name w:val="Heading 2"/>
    <w:basedOn w:val="Normal"/>
    <w:uiPriority w:val="1"/>
    <w:qFormat/>
    <w:pPr>
      <w:ind w:left="1080"/>
      <w:outlineLvl w:val="2"/>
    </w:pPr>
    <w:rPr>
      <w:rFonts w:ascii="Arial" w:hAnsi="Arial" w:eastAsia="Arial" w:cs="Arial"/>
      <w:b/>
      <w:bCs/>
      <w:sz w:val="24"/>
      <w:szCs w:val="24"/>
      <w:lang w:val="pt-PT" w:eastAsia="en-US" w:bidi="ar-SA"/>
    </w:rPr>
  </w:style>
  <w:style w:styleId="ListParagraph" w:type="paragraph">
    <w:name w:val="List Paragraph"/>
    <w:basedOn w:val="Normal"/>
    <w:uiPriority w:val="1"/>
    <w:qFormat/>
    <w:pPr>
      <w:ind w:left="3918"/>
      <w:jc w:val="both"/>
    </w:pPr>
    <w:rPr>
      <w:rFonts w:ascii="Arial MT" w:hAnsi="Arial MT" w:eastAsia="Arial MT" w:cs="Arial MT"/>
      <w:lang w:val="pt-PT" w:eastAsia="en-US" w:bidi="ar-SA"/>
    </w:rPr>
  </w:style>
  <w:style w:styleId="TableParagraph" w:type="paragraph">
    <w:name w:val="Table Paragraph"/>
    <w:basedOn w:val="Normal"/>
    <w:uiPriority w:val="1"/>
    <w:qFormat/>
    <w:pPr>
      <w:spacing w:line="250" w:lineRule="exact"/>
      <w:jc w:val="right"/>
    </w:pPr>
    <w:rPr>
      <w:rFonts w:ascii="Arial MT" w:hAnsi="Arial MT" w:eastAsia="Arial MT" w:cs="Arial MT"/>
      <w:lang w:val="pt-PT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header" Target="header1.xml"/><Relationship Id="rId13" Type="http://schemas.openxmlformats.org/officeDocument/2006/relationships/footer" Target="footer1.xml"/><Relationship Id="rId14" Type="http://schemas.openxmlformats.org/officeDocument/2006/relationships/header" Target="header2.xml"/><Relationship Id="rId15" Type="http://schemas.openxmlformats.org/officeDocument/2006/relationships/footer" Target="footer2.xml"/><Relationship Id="rId16" Type="http://schemas.openxmlformats.org/officeDocument/2006/relationships/image" Target="media/image8.jpeg"/><Relationship Id="rId17" Type="http://schemas.openxmlformats.org/officeDocument/2006/relationships/header" Target="header3.xml"/><Relationship Id="rId18" Type="http://schemas.openxmlformats.org/officeDocument/2006/relationships/footer" Target="footer3.xml"/><Relationship Id="rId19" Type="http://schemas.openxmlformats.org/officeDocument/2006/relationships/header" Target="header4.xml"/><Relationship Id="rId20" Type="http://schemas.openxmlformats.org/officeDocument/2006/relationships/footer" Target="footer4.xml"/><Relationship Id="rId21" Type="http://schemas.openxmlformats.org/officeDocument/2006/relationships/image" Target="media/image9.jpeg"/><Relationship Id="rId22" Type="http://schemas.openxmlformats.org/officeDocument/2006/relationships/header" Target="header5.xml"/><Relationship Id="rId23" Type="http://schemas.openxmlformats.org/officeDocument/2006/relationships/footer" Target="footer5.xml"/><Relationship Id="rId24" Type="http://schemas.openxmlformats.org/officeDocument/2006/relationships/header" Target="header6.xml"/><Relationship Id="rId25" Type="http://schemas.openxmlformats.org/officeDocument/2006/relationships/footer" Target="footer6.xml"/><Relationship Id="rId26" Type="http://schemas.openxmlformats.org/officeDocument/2006/relationships/header" Target="header7.xml"/><Relationship Id="rId27" Type="http://schemas.openxmlformats.org/officeDocument/2006/relationships/footer" Target="footer7.xml"/><Relationship Id="rId28" Type="http://schemas.openxmlformats.org/officeDocument/2006/relationships/header" Target="header8.xml"/><Relationship Id="rId29" Type="http://schemas.openxmlformats.org/officeDocument/2006/relationships/footer" Target="footer8.xml"/><Relationship Id="rId30" Type="http://schemas.openxmlformats.org/officeDocument/2006/relationships/hyperlink" Target="http://www.planalto.gov.br/ccivil_03/constituicao/Emendas/Emc/emc19.htm#art5" TargetMode="External"/><Relationship Id="rId31" Type="http://schemas.openxmlformats.org/officeDocument/2006/relationships/header" Target="header9.xml"/><Relationship Id="rId32" Type="http://schemas.openxmlformats.org/officeDocument/2006/relationships/footer" Target="footer9.xml"/><Relationship Id="rId33" Type="http://schemas.openxmlformats.org/officeDocument/2006/relationships/header" Target="header10.xml"/><Relationship Id="rId34" Type="http://schemas.openxmlformats.org/officeDocument/2006/relationships/footer" Target="footer10.xml"/><Relationship Id="rId35" Type="http://schemas.openxmlformats.org/officeDocument/2006/relationships/header" Target="header11.xml"/><Relationship Id="rId36" Type="http://schemas.openxmlformats.org/officeDocument/2006/relationships/footer" Target="footer11.xml"/><Relationship Id="rId37" Type="http://schemas.openxmlformats.org/officeDocument/2006/relationships/header" Target="header12.xml"/><Relationship Id="rId38" Type="http://schemas.openxmlformats.org/officeDocument/2006/relationships/footer" Target="footer12.xml"/><Relationship Id="rId39" Type="http://schemas.openxmlformats.org/officeDocument/2006/relationships/header" Target="header13.xml"/><Relationship Id="rId40" Type="http://schemas.openxmlformats.org/officeDocument/2006/relationships/footer" Target="footer13.xml"/><Relationship Id="rId41" Type="http://schemas.openxmlformats.org/officeDocument/2006/relationships/header" Target="header14.xml"/><Relationship Id="rId42" Type="http://schemas.openxmlformats.org/officeDocument/2006/relationships/footer" Target="footer14.xml"/><Relationship Id="rId43" Type="http://schemas.openxmlformats.org/officeDocument/2006/relationships/header" Target="header15.xml"/><Relationship Id="rId44" Type="http://schemas.openxmlformats.org/officeDocument/2006/relationships/footer" Target="footer15.xml"/><Relationship Id="rId45" Type="http://schemas.openxmlformats.org/officeDocument/2006/relationships/header" Target="header16.xml"/><Relationship Id="rId46" Type="http://schemas.openxmlformats.org/officeDocument/2006/relationships/footer" Target="footer16.xml"/><Relationship Id="rId47" Type="http://schemas.openxmlformats.org/officeDocument/2006/relationships/header" Target="header17.xml"/><Relationship Id="rId48" Type="http://schemas.openxmlformats.org/officeDocument/2006/relationships/footer" Target="footer17.xml"/><Relationship Id="rId49" Type="http://schemas.openxmlformats.org/officeDocument/2006/relationships/header" Target="header18.xml"/><Relationship Id="rId50" Type="http://schemas.openxmlformats.org/officeDocument/2006/relationships/footer" Target="footer18.xml"/><Relationship Id="rId51" Type="http://schemas.openxmlformats.org/officeDocument/2006/relationships/header" Target="header19.xml"/><Relationship Id="rId52" Type="http://schemas.openxmlformats.org/officeDocument/2006/relationships/footer" Target="footer19.xml"/><Relationship Id="rId53" Type="http://schemas.openxmlformats.org/officeDocument/2006/relationships/header" Target="header20.xml"/><Relationship Id="rId54" Type="http://schemas.openxmlformats.org/officeDocument/2006/relationships/footer" Target="footer20.xml"/><Relationship Id="rId55" Type="http://schemas.openxmlformats.org/officeDocument/2006/relationships/header" Target="header21.xml"/><Relationship Id="rId56" Type="http://schemas.openxmlformats.org/officeDocument/2006/relationships/footer" Target="footer21.xml"/><Relationship Id="rId57" Type="http://schemas.openxmlformats.org/officeDocument/2006/relationships/header" Target="header22.xml"/><Relationship Id="rId58" Type="http://schemas.openxmlformats.org/officeDocument/2006/relationships/footer" Target="footer22.xml"/><Relationship Id="rId59" Type="http://schemas.openxmlformats.org/officeDocument/2006/relationships/header" Target="header23.xml"/><Relationship Id="rId60" Type="http://schemas.openxmlformats.org/officeDocument/2006/relationships/footer" Target="footer23.xml"/><Relationship Id="rId61" Type="http://schemas.openxmlformats.org/officeDocument/2006/relationships/header" Target="header24.xml"/><Relationship Id="rId62" Type="http://schemas.openxmlformats.org/officeDocument/2006/relationships/footer" Target="footer24.xml"/><Relationship Id="rId63" Type="http://schemas.openxmlformats.org/officeDocument/2006/relationships/header" Target="header25.xml"/><Relationship Id="rId64" Type="http://schemas.openxmlformats.org/officeDocument/2006/relationships/footer" Target="footer25.xml"/><Relationship Id="rId65" Type="http://schemas.openxmlformats.org/officeDocument/2006/relationships/header" Target="header26.xml"/><Relationship Id="rId66" Type="http://schemas.openxmlformats.org/officeDocument/2006/relationships/footer" Target="footer26.xml"/><Relationship Id="rId67" Type="http://schemas.openxmlformats.org/officeDocument/2006/relationships/header" Target="header27.xml"/><Relationship Id="rId68" Type="http://schemas.openxmlformats.org/officeDocument/2006/relationships/footer" Target="footer27.xml"/><Relationship Id="rId69" Type="http://schemas.openxmlformats.org/officeDocument/2006/relationships/hyperlink" Target="http://www.planalto.gov.br/ccivil_03/constituicao/Emendas/Emc/emc18.htm#art3" TargetMode="External"/><Relationship Id="rId70" Type="http://schemas.openxmlformats.org/officeDocument/2006/relationships/header" Target="header28.xml"/><Relationship Id="rId71" Type="http://schemas.openxmlformats.org/officeDocument/2006/relationships/footer" Target="footer28.xml"/><Relationship Id="rId72" Type="http://schemas.openxmlformats.org/officeDocument/2006/relationships/header" Target="header29.xml"/><Relationship Id="rId73" Type="http://schemas.openxmlformats.org/officeDocument/2006/relationships/footer" Target="footer29.xml"/><Relationship Id="rId74" Type="http://schemas.openxmlformats.org/officeDocument/2006/relationships/header" Target="header30.xml"/><Relationship Id="rId75" Type="http://schemas.openxmlformats.org/officeDocument/2006/relationships/footer" Target="footer30.xml"/><Relationship Id="rId76" Type="http://schemas.openxmlformats.org/officeDocument/2006/relationships/header" Target="header31.xml"/><Relationship Id="rId77" Type="http://schemas.openxmlformats.org/officeDocument/2006/relationships/footer" Target="footer31.xml"/><Relationship Id="rId78" Type="http://schemas.openxmlformats.org/officeDocument/2006/relationships/header" Target="header32.xml"/><Relationship Id="rId79" Type="http://schemas.openxmlformats.org/officeDocument/2006/relationships/footer" Target="footer32.xml"/><Relationship Id="rId80" Type="http://schemas.openxmlformats.org/officeDocument/2006/relationships/header" Target="header33.xml"/><Relationship Id="rId81" Type="http://schemas.openxmlformats.org/officeDocument/2006/relationships/footer" Target="footer33.xml"/><Relationship Id="rId82" Type="http://schemas.openxmlformats.org/officeDocument/2006/relationships/header" Target="header34.xml"/><Relationship Id="rId83" Type="http://schemas.openxmlformats.org/officeDocument/2006/relationships/footer" Target="footer34.xml"/><Relationship Id="rId84" Type="http://schemas.openxmlformats.org/officeDocument/2006/relationships/header" Target="header35.xml"/><Relationship Id="rId85" Type="http://schemas.openxmlformats.org/officeDocument/2006/relationships/footer" Target="footer35.xml"/><Relationship Id="rId86" Type="http://schemas.openxmlformats.org/officeDocument/2006/relationships/header" Target="header36.xml"/><Relationship Id="rId87" Type="http://schemas.openxmlformats.org/officeDocument/2006/relationships/footer" Target="footer36.xml"/><Relationship Id="rId88" Type="http://schemas.openxmlformats.org/officeDocument/2006/relationships/header" Target="header37.xml"/><Relationship Id="rId89" Type="http://schemas.openxmlformats.org/officeDocument/2006/relationships/footer" Target="footer37.xml"/><Relationship Id="rId90" Type="http://schemas.openxmlformats.org/officeDocument/2006/relationships/header" Target="header38.xml"/><Relationship Id="rId91" Type="http://schemas.openxmlformats.org/officeDocument/2006/relationships/footer" Target="footer38.xml"/><Relationship Id="rId92" Type="http://schemas.openxmlformats.org/officeDocument/2006/relationships/header" Target="header39.xml"/><Relationship Id="rId93" Type="http://schemas.openxmlformats.org/officeDocument/2006/relationships/footer" Target="footer39.xml"/><Relationship Id="rId94" Type="http://schemas.openxmlformats.org/officeDocument/2006/relationships/header" Target="header40.xml"/><Relationship Id="rId95" Type="http://schemas.openxmlformats.org/officeDocument/2006/relationships/footer" Target="footer40.xml"/><Relationship Id="rId96" Type="http://schemas.openxmlformats.org/officeDocument/2006/relationships/header" Target="header41.xml"/><Relationship Id="rId97" Type="http://schemas.openxmlformats.org/officeDocument/2006/relationships/footer" Target="footer41.xml"/><Relationship Id="rId98" Type="http://schemas.openxmlformats.org/officeDocument/2006/relationships/header" Target="header42.xml"/><Relationship Id="rId99" Type="http://schemas.openxmlformats.org/officeDocument/2006/relationships/footer" Target="footer42.xml"/><Relationship Id="rId100" Type="http://schemas.openxmlformats.org/officeDocument/2006/relationships/header" Target="header43.xml"/><Relationship Id="rId101" Type="http://schemas.openxmlformats.org/officeDocument/2006/relationships/footer" Target="footer43.xml"/><Relationship Id="rId102" Type="http://schemas.openxmlformats.org/officeDocument/2006/relationships/numbering" Target="numbering.xml"/></Relationships>

</file>

<file path=word/_rels/footer1.xml.rels><?xml version="1.0" encoding="UTF-8" standalone="yes"?>
<Relationships xmlns="http://schemas.openxmlformats.org/package/2006/relationships"><Relationship Id="rId1" Type="http://schemas.openxmlformats.org/officeDocument/2006/relationships/hyperlink" Target="http://www.stf.jus.br/portal/autenticacao/autenticarDocumento.asp" TargetMode="External"/></Relationships>

</file>

<file path=word/_rels/header10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1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2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3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4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5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6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7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8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19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0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1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2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3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4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5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6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7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8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29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0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1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2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3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4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5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6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7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8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39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40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41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42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43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7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8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_rels/header9.xml.rels><?xml version="1.0" encoding="UTF-8" standalone="yes"?>
<Relationships xmlns="http://schemas.openxmlformats.org/package/2006/relationships"><Relationship Id="rId1" Type="http://schemas.openxmlformats.org/officeDocument/2006/relationships/image" Target="media/image9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2022-01-31T13:45:42Z</dcterms:created>
  <dcterms:modified xsi:type="dcterms:W3CDTF">2022-01-31T13:45:42Z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2022-01-31T00:00:00Z</vt:filetime>
  </property>
</Properties>
</file>